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Layout w:type="fixed"/>
        <w:tblLook w:val="0000" w:firstRow="0" w:lastRow="0" w:firstColumn="0" w:lastColumn="0" w:noHBand="0" w:noVBand="0"/>
      </w:tblPr>
      <w:tblGrid>
        <w:gridCol w:w="2700"/>
        <w:gridCol w:w="7560"/>
      </w:tblGrid>
      <w:tr w:rsidR="00C3532D" w:rsidRPr="00C3532D" w:rsidTr="00DC23B7">
        <w:trPr>
          <w:trHeight w:val="1138"/>
          <w:jc w:val="center"/>
        </w:trPr>
        <w:tc>
          <w:tcPr>
            <w:tcW w:w="2700" w:type="dxa"/>
            <w:tcBorders>
              <w:top w:val="single" w:sz="4" w:space="0" w:color="auto"/>
              <w:left w:val="single" w:sz="4" w:space="0" w:color="auto"/>
              <w:bottom w:val="single" w:sz="6" w:space="0" w:color="auto"/>
              <w:right w:val="single" w:sz="4" w:space="0" w:color="auto"/>
            </w:tcBorders>
            <w:shd w:val="clear" w:color="auto" w:fill="auto"/>
          </w:tcPr>
          <w:p w:rsidR="00C234C9" w:rsidRPr="00C3532D" w:rsidRDefault="00A36230" w:rsidP="00E15169">
            <w:pPr>
              <w:pStyle w:val="Heading4"/>
              <w:jc w:val="center"/>
              <w:rPr>
                <w:rFonts w:asciiTheme="minorHAnsi" w:hAnsiTheme="minorHAnsi" w:cs="Arial"/>
                <w:b w:val="0"/>
                <w:bCs w:val="0"/>
                <w:i/>
                <w:iCs/>
                <w:color w:val="000000" w:themeColor="text1"/>
                <w:sz w:val="22"/>
                <w:szCs w:val="22"/>
              </w:rPr>
            </w:pPr>
            <w:r w:rsidRPr="00C3532D">
              <w:rPr>
                <w:rFonts w:asciiTheme="minorHAnsi" w:hAnsiTheme="minorHAnsi" w:cs="Arial"/>
                <w:b w:val="0"/>
                <w:bCs w:val="0"/>
                <w:i/>
                <w:iCs/>
                <w:noProof/>
                <w:color w:val="000000" w:themeColor="text1"/>
                <w:sz w:val="22"/>
                <w:szCs w:val="22"/>
              </w:rPr>
              <w:drawing>
                <wp:inline distT="0" distB="0" distL="0" distR="0" wp14:anchorId="0B5C3C09" wp14:editId="6C77E63B">
                  <wp:extent cx="1577340" cy="5041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_Logo_Rgb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7340" cy="504190"/>
                          </a:xfrm>
                          <a:prstGeom prst="rect">
                            <a:avLst/>
                          </a:prstGeom>
                        </pic:spPr>
                      </pic:pic>
                    </a:graphicData>
                  </a:graphic>
                </wp:inline>
              </w:drawing>
            </w:r>
          </w:p>
        </w:tc>
        <w:tc>
          <w:tcPr>
            <w:tcW w:w="7560" w:type="dxa"/>
            <w:tcBorders>
              <w:top w:val="single" w:sz="4" w:space="0" w:color="auto"/>
              <w:left w:val="single" w:sz="4" w:space="0" w:color="auto"/>
              <w:bottom w:val="single" w:sz="6" w:space="0" w:color="auto"/>
              <w:right w:val="single" w:sz="4" w:space="0" w:color="auto"/>
            </w:tcBorders>
            <w:shd w:val="clear" w:color="auto" w:fill="auto"/>
            <w:vAlign w:val="center"/>
          </w:tcPr>
          <w:p w:rsidR="00C234C9" w:rsidRPr="00C3532D" w:rsidRDefault="00C234C9" w:rsidP="00E15169">
            <w:pPr>
              <w:jc w:val="right"/>
              <w:rPr>
                <w:rFonts w:asciiTheme="minorHAnsi" w:hAnsiTheme="minorHAnsi" w:cs="Arial"/>
                <w:b/>
                <w:color w:val="000000" w:themeColor="text1"/>
                <w:sz w:val="22"/>
                <w:szCs w:val="22"/>
              </w:rPr>
            </w:pPr>
            <w:r w:rsidRPr="00C3532D">
              <w:rPr>
                <w:rFonts w:asciiTheme="minorHAnsi" w:hAnsiTheme="minorHAnsi" w:cs="Arial"/>
                <w:b/>
                <w:color w:val="000000" w:themeColor="text1"/>
                <w:sz w:val="22"/>
                <w:szCs w:val="22"/>
              </w:rPr>
              <w:t xml:space="preserve">Role </w:t>
            </w:r>
            <w:r w:rsidR="006B708E" w:rsidRPr="00C3532D">
              <w:rPr>
                <w:rFonts w:asciiTheme="minorHAnsi" w:hAnsiTheme="minorHAnsi" w:cs="Arial"/>
                <w:b/>
                <w:color w:val="000000" w:themeColor="text1"/>
                <w:sz w:val="22"/>
                <w:szCs w:val="22"/>
              </w:rPr>
              <w:t>P</w:t>
            </w:r>
            <w:r w:rsidRPr="00C3532D">
              <w:rPr>
                <w:rFonts w:asciiTheme="minorHAnsi" w:hAnsiTheme="minorHAnsi" w:cs="Arial"/>
                <w:b/>
                <w:color w:val="000000" w:themeColor="text1"/>
                <w:sz w:val="22"/>
                <w:szCs w:val="22"/>
              </w:rPr>
              <w:t>rofile</w:t>
            </w:r>
          </w:p>
          <w:p w:rsidR="0070772D" w:rsidRPr="00C3532D" w:rsidRDefault="00491EBD" w:rsidP="00E15169">
            <w:pPr>
              <w:jc w:val="right"/>
              <w:rPr>
                <w:rFonts w:asciiTheme="minorHAnsi" w:hAnsiTheme="minorHAnsi" w:cs="Arial"/>
                <w:b/>
                <w:color w:val="000000" w:themeColor="text1"/>
                <w:sz w:val="22"/>
                <w:szCs w:val="22"/>
              </w:rPr>
            </w:pPr>
            <w:r>
              <w:rPr>
                <w:rFonts w:asciiTheme="minorHAnsi" w:hAnsiTheme="minorHAnsi" w:cs="Arial"/>
                <w:b/>
                <w:color w:val="000000" w:themeColor="text1"/>
                <w:sz w:val="22"/>
                <w:szCs w:val="22"/>
              </w:rPr>
              <w:t>January 2018</w:t>
            </w:r>
          </w:p>
        </w:tc>
      </w:tr>
      <w:tr w:rsidR="00C3532D" w:rsidRPr="00C3532D" w:rsidTr="00C23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top w:val="single" w:sz="6" w:space="0" w:color="auto"/>
            </w:tcBorders>
            <w:vAlign w:val="center"/>
          </w:tcPr>
          <w:p w:rsidR="00C234C9" w:rsidRPr="00C3532D" w:rsidRDefault="00C234C9" w:rsidP="00A36230">
            <w:pPr>
              <w:rPr>
                <w:rFonts w:asciiTheme="minorHAnsi" w:hAnsiTheme="minorHAnsi" w:cs="Arial"/>
                <w:b/>
                <w:color w:val="000000" w:themeColor="text1"/>
                <w:sz w:val="22"/>
                <w:szCs w:val="22"/>
              </w:rPr>
            </w:pPr>
            <w:r w:rsidRPr="00C3532D">
              <w:rPr>
                <w:rFonts w:asciiTheme="minorHAnsi" w:hAnsiTheme="minorHAnsi" w:cs="Arial"/>
                <w:b/>
                <w:color w:val="000000" w:themeColor="text1"/>
                <w:sz w:val="22"/>
                <w:szCs w:val="22"/>
              </w:rPr>
              <w:t xml:space="preserve">Job </w:t>
            </w:r>
            <w:r w:rsidR="00A36230" w:rsidRPr="00C3532D">
              <w:rPr>
                <w:rFonts w:asciiTheme="minorHAnsi" w:hAnsiTheme="minorHAnsi" w:cs="Arial"/>
                <w:b/>
                <w:color w:val="000000" w:themeColor="text1"/>
                <w:sz w:val="22"/>
                <w:szCs w:val="22"/>
              </w:rPr>
              <w:t>t</w:t>
            </w:r>
            <w:r w:rsidRPr="00C3532D">
              <w:rPr>
                <w:rFonts w:asciiTheme="minorHAnsi" w:hAnsiTheme="minorHAnsi" w:cs="Arial"/>
                <w:b/>
                <w:color w:val="000000" w:themeColor="text1"/>
                <w:sz w:val="22"/>
                <w:szCs w:val="22"/>
              </w:rPr>
              <w:t>itle:</w:t>
            </w:r>
          </w:p>
        </w:tc>
        <w:tc>
          <w:tcPr>
            <w:tcW w:w="7560" w:type="dxa"/>
            <w:tcBorders>
              <w:top w:val="single" w:sz="6" w:space="0" w:color="auto"/>
            </w:tcBorders>
            <w:vAlign w:val="center"/>
          </w:tcPr>
          <w:p w:rsidR="00C234C9" w:rsidRPr="00C3532D" w:rsidRDefault="00C234C9" w:rsidP="00E15169">
            <w:pPr>
              <w:pStyle w:val="Heading8"/>
              <w:spacing w:before="0" w:after="0"/>
              <w:rPr>
                <w:rFonts w:asciiTheme="minorHAnsi" w:hAnsiTheme="minorHAnsi" w:cs="Arial"/>
                <w:i w:val="0"/>
                <w:color w:val="000000" w:themeColor="text1"/>
                <w:sz w:val="22"/>
                <w:szCs w:val="22"/>
              </w:rPr>
            </w:pPr>
          </w:p>
          <w:p w:rsidR="00C234C9" w:rsidRPr="00C3532D" w:rsidRDefault="00E4743E" w:rsidP="00E15169">
            <w:pPr>
              <w:rPr>
                <w:rFonts w:asciiTheme="minorHAnsi" w:hAnsiTheme="minorHAnsi" w:cs="Arial"/>
                <w:b/>
                <w:iCs/>
                <w:color w:val="000000" w:themeColor="text1"/>
                <w:sz w:val="22"/>
                <w:szCs w:val="22"/>
              </w:rPr>
            </w:pPr>
            <w:r>
              <w:rPr>
                <w:rFonts w:asciiTheme="minorHAnsi" w:hAnsiTheme="minorHAnsi" w:cs="Arial"/>
                <w:b/>
                <w:iCs/>
                <w:color w:val="000000" w:themeColor="text1"/>
                <w:sz w:val="22"/>
                <w:szCs w:val="22"/>
              </w:rPr>
              <w:t>Technical</w:t>
            </w:r>
            <w:r w:rsidR="00FC4ED3" w:rsidRPr="00C3532D">
              <w:rPr>
                <w:rFonts w:asciiTheme="minorHAnsi" w:hAnsiTheme="minorHAnsi" w:cs="Arial"/>
                <w:b/>
                <w:iCs/>
                <w:color w:val="000000" w:themeColor="text1"/>
                <w:sz w:val="22"/>
                <w:szCs w:val="22"/>
              </w:rPr>
              <w:t xml:space="preserve"> Manager</w:t>
            </w:r>
          </w:p>
          <w:p w:rsidR="00722159" w:rsidRPr="00C3532D" w:rsidRDefault="00722159" w:rsidP="00E15169">
            <w:pPr>
              <w:rPr>
                <w:rFonts w:asciiTheme="minorHAnsi" w:hAnsiTheme="minorHAnsi"/>
                <w:color w:val="000000" w:themeColor="text1"/>
                <w:sz w:val="22"/>
                <w:szCs w:val="22"/>
              </w:rPr>
            </w:pPr>
          </w:p>
        </w:tc>
      </w:tr>
      <w:tr w:rsidR="00C3532D" w:rsidRPr="00C3532D" w:rsidTr="00C23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top w:val="single" w:sz="6" w:space="0" w:color="auto"/>
            </w:tcBorders>
          </w:tcPr>
          <w:p w:rsidR="00C234C9" w:rsidRPr="00C3532D" w:rsidRDefault="00C234C9" w:rsidP="00E15169">
            <w:pPr>
              <w:rPr>
                <w:rFonts w:asciiTheme="minorHAnsi" w:hAnsiTheme="minorHAnsi" w:cs="Arial"/>
                <w:b/>
                <w:color w:val="000000" w:themeColor="text1"/>
                <w:sz w:val="22"/>
                <w:szCs w:val="22"/>
              </w:rPr>
            </w:pPr>
            <w:r w:rsidRPr="00C3532D">
              <w:rPr>
                <w:rFonts w:asciiTheme="minorHAnsi" w:hAnsiTheme="minorHAnsi" w:cs="Arial"/>
                <w:b/>
                <w:color w:val="000000" w:themeColor="text1"/>
                <w:sz w:val="22"/>
                <w:szCs w:val="22"/>
              </w:rPr>
              <w:t>Reports into:</w:t>
            </w:r>
          </w:p>
        </w:tc>
        <w:tc>
          <w:tcPr>
            <w:tcW w:w="7560" w:type="dxa"/>
            <w:tcBorders>
              <w:top w:val="single" w:sz="6" w:space="0" w:color="auto"/>
            </w:tcBorders>
            <w:vAlign w:val="center"/>
          </w:tcPr>
          <w:p w:rsidR="00C234C9" w:rsidRPr="00C3532D" w:rsidRDefault="00121E99" w:rsidP="00390035">
            <w:p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 xml:space="preserve">Head of </w:t>
            </w:r>
            <w:r w:rsidR="00390035">
              <w:rPr>
                <w:rFonts w:asciiTheme="minorHAnsi" w:hAnsiTheme="minorHAnsi" w:cs="Arial"/>
                <w:color w:val="000000" w:themeColor="text1"/>
                <w:sz w:val="22"/>
                <w:szCs w:val="22"/>
              </w:rPr>
              <w:t>Technical</w:t>
            </w:r>
          </w:p>
        </w:tc>
      </w:tr>
      <w:tr w:rsidR="00C3532D" w:rsidRPr="00C3532D" w:rsidTr="00C23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bottom w:val="single" w:sz="6" w:space="0" w:color="auto"/>
            </w:tcBorders>
          </w:tcPr>
          <w:p w:rsidR="00F42802" w:rsidRPr="00C3532D" w:rsidRDefault="00972F25" w:rsidP="00E15169">
            <w:pPr>
              <w:rPr>
                <w:rFonts w:asciiTheme="minorHAnsi" w:hAnsiTheme="minorHAnsi" w:cs="Arial"/>
                <w:b/>
                <w:color w:val="000000" w:themeColor="text1"/>
                <w:sz w:val="22"/>
                <w:szCs w:val="22"/>
              </w:rPr>
            </w:pPr>
            <w:r w:rsidRPr="00C3532D">
              <w:rPr>
                <w:rFonts w:asciiTheme="minorHAnsi" w:hAnsiTheme="minorHAnsi" w:cs="Arial"/>
                <w:b/>
                <w:color w:val="000000" w:themeColor="text1"/>
                <w:sz w:val="22"/>
                <w:szCs w:val="22"/>
              </w:rPr>
              <w:t>Department</w:t>
            </w:r>
            <w:r w:rsidR="00F42802" w:rsidRPr="00C3532D">
              <w:rPr>
                <w:rFonts w:asciiTheme="minorHAnsi" w:hAnsiTheme="minorHAnsi" w:cs="Arial"/>
                <w:b/>
                <w:color w:val="000000" w:themeColor="text1"/>
                <w:sz w:val="22"/>
                <w:szCs w:val="22"/>
              </w:rPr>
              <w:t xml:space="preserve"> / Location:</w:t>
            </w:r>
          </w:p>
        </w:tc>
        <w:tc>
          <w:tcPr>
            <w:tcW w:w="7560" w:type="dxa"/>
            <w:tcBorders>
              <w:bottom w:val="single" w:sz="6" w:space="0" w:color="auto"/>
            </w:tcBorders>
          </w:tcPr>
          <w:p w:rsidR="00F42802" w:rsidRPr="00C3532D" w:rsidRDefault="00FC4ED3" w:rsidP="00F42802">
            <w:p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Development, Wembley</w:t>
            </w:r>
          </w:p>
        </w:tc>
      </w:tr>
      <w:tr w:rsidR="00C3532D" w:rsidRPr="00C3532D" w:rsidTr="00C23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bottom w:val="single" w:sz="6" w:space="0" w:color="auto"/>
            </w:tcBorders>
          </w:tcPr>
          <w:p w:rsidR="00C234C9" w:rsidRPr="00C3532D" w:rsidRDefault="00C234C9" w:rsidP="00E15169">
            <w:pPr>
              <w:rPr>
                <w:rFonts w:asciiTheme="minorHAnsi" w:hAnsiTheme="minorHAnsi" w:cs="Arial"/>
                <w:b/>
                <w:color w:val="000000" w:themeColor="text1"/>
                <w:sz w:val="22"/>
                <w:szCs w:val="22"/>
              </w:rPr>
            </w:pPr>
          </w:p>
          <w:p w:rsidR="00C234C9" w:rsidRPr="00C3532D" w:rsidRDefault="00A36230" w:rsidP="00E15169">
            <w:pPr>
              <w:rPr>
                <w:rFonts w:asciiTheme="minorHAnsi" w:hAnsiTheme="minorHAnsi" w:cs="Arial"/>
                <w:b/>
                <w:color w:val="000000" w:themeColor="text1"/>
                <w:sz w:val="22"/>
                <w:szCs w:val="22"/>
              </w:rPr>
            </w:pPr>
            <w:r w:rsidRPr="00C3532D">
              <w:rPr>
                <w:rFonts w:asciiTheme="minorHAnsi" w:hAnsiTheme="minorHAnsi" w:cs="Arial"/>
                <w:b/>
                <w:color w:val="000000" w:themeColor="text1"/>
                <w:sz w:val="22"/>
                <w:szCs w:val="22"/>
              </w:rPr>
              <w:t>Role p</w:t>
            </w:r>
            <w:r w:rsidR="00C234C9" w:rsidRPr="00C3532D">
              <w:rPr>
                <w:rFonts w:asciiTheme="minorHAnsi" w:hAnsiTheme="minorHAnsi" w:cs="Arial"/>
                <w:b/>
                <w:color w:val="000000" w:themeColor="text1"/>
                <w:sz w:val="22"/>
                <w:szCs w:val="22"/>
              </w:rPr>
              <w:t>urpose:</w:t>
            </w:r>
          </w:p>
        </w:tc>
        <w:tc>
          <w:tcPr>
            <w:tcW w:w="7560" w:type="dxa"/>
            <w:tcBorders>
              <w:bottom w:val="single" w:sz="6" w:space="0" w:color="auto"/>
            </w:tcBorders>
          </w:tcPr>
          <w:p w:rsidR="00491EBD" w:rsidRDefault="00491EBD" w:rsidP="008F2142">
            <w:pPr>
              <w:rPr>
                <w:rFonts w:asciiTheme="minorHAnsi" w:hAnsiTheme="minorHAnsi" w:cs="Arial"/>
                <w:color w:val="000000" w:themeColor="text1"/>
                <w:sz w:val="22"/>
                <w:szCs w:val="22"/>
              </w:rPr>
            </w:pPr>
          </w:p>
          <w:p w:rsidR="00134DF2" w:rsidRDefault="00134DF2" w:rsidP="008F2142">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This is a key role in the Development Department to improve the quality of the homes we produce providing technical support across all teams.  The role will take responsibility for the technical management of our new build homes and assist the Aftercare Service offered to customers. A key role will be to deal with </w:t>
            </w:r>
            <w:r w:rsidR="00DE6920">
              <w:rPr>
                <w:rFonts w:asciiTheme="minorHAnsi" w:hAnsiTheme="minorHAnsi" w:cs="Arial"/>
                <w:color w:val="000000" w:themeColor="text1"/>
                <w:sz w:val="22"/>
                <w:szCs w:val="22"/>
              </w:rPr>
              <w:t xml:space="preserve">any </w:t>
            </w:r>
            <w:r>
              <w:rPr>
                <w:rFonts w:asciiTheme="minorHAnsi" w:hAnsiTheme="minorHAnsi" w:cs="Arial"/>
                <w:color w:val="000000" w:themeColor="text1"/>
                <w:sz w:val="22"/>
                <w:szCs w:val="22"/>
              </w:rPr>
              <w:t>latent defects arising in Network Homes’ existing stock.</w:t>
            </w:r>
          </w:p>
          <w:p w:rsidR="008F2142" w:rsidRPr="00C3532D" w:rsidRDefault="008F2142" w:rsidP="00134DF2">
            <w:pPr>
              <w:rPr>
                <w:rFonts w:asciiTheme="minorHAnsi" w:hAnsiTheme="minorHAnsi" w:cs="Arial"/>
                <w:color w:val="000000" w:themeColor="text1"/>
                <w:sz w:val="22"/>
                <w:szCs w:val="22"/>
              </w:rPr>
            </w:pPr>
          </w:p>
        </w:tc>
      </w:tr>
    </w:tbl>
    <w:p w:rsidR="000966CE" w:rsidRPr="00C3532D" w:rsidRDefault="007715E9">
      <w:pPr>
        <w:rPr>
          <w:rFonts w:asciiTheme="minorHAnsi" w:hAnsiTheme="minorHAnsi" w:cs="Arial"/>
          <w:color w:val="000000" w:themeColor="text1"/>
          <w:sz w:val="22"/>
          <w:szCs w:val="22"/>
        </w:rPr>
      </w:pPr>
    </w:p>
    <w:tbl>
      <w:tblPr>
        <w:tblW w:w="10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C3532D" w:rsidRPr="00C3532D" w:rsidTr="00E15169">
        <w:trPr>
          <w:jc w:val="center"/>
        </w:trPr>
        <w:tc>
          <w:tcPr>
            <w:tcW w:w="10260" w:type="dxa"/>
            <w:shd w:val="clear" w:color="auto" w:fill="auto"/>
            <w:vAlign w:val="center"/>
          </w:tcPr>
          <w:p w:rsidR="00C234C9" w:rsidRPr="00C3532D" w:rsidRDefault="00C234C9" w:rsidP="00E15169">
            <w:pPr>
              <w:pStyle w:val="Heading7"/>
              <w:spacing w:before="0"/>
              <w:jc w:val="center"/>
              <w:rPr>
                <w:rFonts w:asciiTheme="minorHAnsi" w:hAnsiTheme="minorHAnsi" w:cs="Arial"/>
                <w:b/>
                <w:i w:val="0"/>
                <w:color w:val="000000" w:themeColor="text1"/>
                <w:sz w:val="22"/>
                <w:szCs w:val="22"/>
              </w:rPr>
            </w:pPr>
          </w:p>
          <w:p w:rsidR="00C234C9" w:rsidRPr="00C3532D" w:rsidRDefault="006B708E" w:rsidP="00E15169">
            <w:pPr>
              <w:pStyle w:val="Heading7"/>
              <w:spacing w:before="0"/>
              <w:jc w:val="center"/>
              <w:rPr>
                <w:rFonts w:asciiTheme="minorHAnsi" w:hAnsiTheme="minorHAnsi" w:cs="Arial"/>
                <w:b/>
                <w:i w:val="0"/>
                <w:color w:val="000000" w:themeColor="text1"/>
                <w:sz w:val="22"/>
                <w:szCs w:val="22"/>
              </w:rPr>
            </w:pPr>
            <w:r w:rsidRPr="00C3532D">
              <w:rPr>
                <w:rFonts w:asciiTheme="minorHAnsi" w:hAnsiTheme="minorHAnsi" w:cs="Arial"/>
                <w:b/>
                <w:i w:val="0"/>
                <w:color w:val="000000" w:themeColor="text1"/>
                <w:sz w:val="22"/>
                <w:szCs w:val="22"/>
              </w:rPr>
              <w:t>Key Responsibilities and A</w:t>
            </w:r>
            <w:r w:rsidR="00C234C9" w:rsidRPr="00C3532D">
              <w:rPr>
                <w:rFonts w:asciiTheme="minorHAnsi" w:hAnsiTheme="minorHAnsi" w:cs="Arial"/>
                <w:b/>
                <w:i w:val="0"/>
                <w:color w:val="000000" w:themeColor="text1"/>
                <w:sz w:val="22"/>
                <w:szCs w:val="22"/>
              </w:rPr>
              <w:t>ccountabilities</w:t>
            </w:r>
          </w:p>
          <w:p w:rsidR="00C234C9" w:rsidRPr="00C3532D" w:rsidRDefault="00C234C9" w:rsidP="00E3030A">
            <w:pPr>
              <w:jc w:val="center"/>
              <w:rPr>
                <w:rFonts w:asciiTheme="minorHAnsi" w:hAnsiTheme="minorHAnsi" w:cs="Arial"/>
                <w:color w:val="000000" w:themeColor="text1"/>
                <w:sz w:val="22"/>
                <w:szCs w:val="22"/>
              </w:rPr>
            </w:pPr>
          </w:p>
        </w:tc>
      </w:tr>
      <w:tr w:rsidR="00C3532D" w:rsidRPr="00C3532D" w:rsidTr="00E15169">
        <w:trPr>
          <w:jc w:val="center"/>
        </w:trPr>
        <w:tc>
          <w:tcPr>
            <w:tcW w:w="10260" w:type="dxa"/>
          </w:tcPr>
          <w:p w:rsidR="002B39D8" w:rsidRDefault="002B39D8" w:rsidP="002B39D8">
            <w:pPr>
              <w:pStyle w:val="Default"/>
              <w:rPr>
                <w:rFonts w:asciiTheme="minorHAnsi" w:hAnsiTheme="minorHAnsi"/>
                <w:color w:val="000000" w:themeColor="text1"/>
                <w:sz w:val="22"/>
                <w:szCs w:val="22"/>
              </w:rPr>
            </w:pPr>
          </w:p>
          <w:p w:rsidR="00C127FF" w:rsidRPr="00C127FF" w:rsidRDefault="00C127FF" w:rsidP="002B39D8">
            <w:pPr>
              <w:pStyle w:val="Default"/>
              <w:rPr>
                <w:rFonts w:asciiTheme="minorHAnsi" w:hAnsiTheme="minorHAnsi"/>
                <w:b/>
                <w:color w:val="000000" w:themeColor="text1"/>
                <w:sz w:val="22"/>
                <w:szCs w:val="22"/>
              </w:rPr>
            </w:pPr>
            <w:r w:rsidRPr="00C127FF">
              <w:rPr>
                <w:rFonts w:asciiTheme="minorHAnsi" w:hAnsiTheme="minorHAnsi"/>
                <w:b/>
                <w:color w:val="000000" w:themeColor="text1"/>
                <w:sz w:val="22"/>
                <w:szCs w:val="22"/>
              </w:rPr>
              <w:t>Technical Management</w:t>
            </w:r>
          </w:p>
          <w:p w:rsidR="00D904C1" w:rsidRDefault="00D904C1" w:rsidP="00D904C1">
            <w:pPr>
              <w:pStyle w:val="NormalWeb"/>
              <w:spacing w:after="0"/>
              <w:jc w:val="both"/>
              <w:rPr>
                <w:rFonts w:asciiTheme="minorHAnsi" w:hAnsiTheme="minorHAnsi" w:cs="Arial"/>
                <w:color w:val="000000" w:themeColor="text1"/>
                <w:sz w:val="22"/>
                <w:szCs w:val="22"/>
              </w:rPr>
            </w:pPr>
          </w:p>
          <w:p w:rsidR="001C2CB0" w:rsidRPr="001C2CB0" w:rsidRDefault="001C2CB0" w:rsidP="008D7932">
            <w:pPr>
              <w:pStyle w:val="NormalWeb"/>
              <w:numPr>
                <w:ilvl w:val="0"/>
                <w:numId w:val="10"/>
              </w:numPr>
              <w:spacing w:after="0"/>
              <w:ind w:left="356" w:hanging="356"/>
              <w:jc w:val="both"/>
              <w:rPr>
                <w:rFonts w:asciiTheme="minorHAnsi" w:hAnsiTheme="minorHAnsi"/>
                <w:color w:val="000000" w:themeColor="text1"/>
                <w:sz w:val="22"/>
                <w:szCs w:val="22"/>
              </w:rPr>
            </w:pPr>
            <w:r>
              <w:rPr>
                <w:rFonts w:asciiTheme="minorHAnsi" w:hAnsiTheme="minorHAnsi"/>
                <w:sz w:val="22"/>
                <w:szCs w:val="22"/>
              </w:rPr>
              <w:t xml:space="preserve">Take a lead on all technical aspects within the team, including inspecting works on site </w:t>
            </w:r>
            <w:r w:rsidRPr="001C2CB0">
              <w:rPr>
                <w:rFonts w:asciiTheme="minorHAnsi" w:hAnsiTheme="minorHAnsi"/>
                <w:sz w:val="22"/>
                <w:szCs w:val="22"/>
              </w:rPr>
              <w:t>whilst under construction and prepar</w:t>
            </w:r>
            <w:r>
              <w:rPr>
                <w:rFonts w:asciiTheme="minorHAnsi" w:hAnsiTheme="minorHAnsi"/>
                <w:sz w:val="22"/>
                <w:szCs w:val="22"/>
              </w:rPr>
              <w:t>ing</w:t>
            </w:r>
            <w:r w:rsidRPr="001C2CB0">
              <w:rPr>
                <w:rFonts w:asciiTheme="minorHAnsi" w:hAnsiTheme="minorHAnsi"/>
                <w:sz w:val="22"/>
                <w:szCs w:val="22"/>
              </w:rPr>
              <w:t xml:space="preserve"> reports and recommendations</w:t>
            </w:r>
            <w:r w:rsidR="008D7932">
              <w:rPr>
                <w:rFonts w:asciiTheme="minorHAnsi" w:hAnsiTheme="minorHAnsi"/>
                <w:sz w:val="22"/>
                <w:szCs w:val="22"/>
              </w:rPr>
              <w:t xml:space="preserve"> to the Construction Team</w:t>
            </w:r>
            <w:r w:rsidRPr="001C2CB0">
              <w:rPr>
                <w:rFonts w:asciiTheme="minorHAnsi" w:hAnsiTheme="minorHAnsi"/>
                <w:sz w:val="22"/>
                <w:szCs w:val="22"/>
              </w:rPr>
              <w:t xml:space="preserve"> on technical aspects</w:t>
            </w:r>
            <w:r w:rsidR="00CF2739">
              <w:rPr>
                <w:rFonts w:asciiTheme="minorHAnsi" w:hAnsiTheme="minorHAnsi"/>
                <w:sz w:val="22"/>
                <w:szCs w:val="22"/>
              </w:rPr>
              <w:t>.</w:t>
            </w:r>
          </w:p>
          <w:p w:rsidR="001C2CB0" w:rsidRPr="001C2CB0" w:rsidRDefault="00CF2739" w:rsidP="008D7932">
            <w:pPr>
              <w:pStyle w:val="NormalWeb"/>
              <w:numPr>
                <w:ilvl w:val="0"/>
                <w:numId w:val="10"/>
              </w:numPr>
              <w:spacing w:after="0"/>
              <w:ind w:left="356" w:hanging="356"/>
              <w:jc w:val="both"/>
              <w:rPr>
                <w:rFonts w:asciiTheme="minorHAnsi" w:hAnsiTheme="minorHAnsi"/>
                <w:color w:val="000000" w:themeColor="text1"/>
                <w:sz w:val="22"/>
                <w:szCs w:val="22"/>
              </w:rPr>
            </w:pPr>
            <w:r>
              <w:rPr>
                <w:rFonts w:asciiTheme="minorHAnsi" w:hAnsiTheme="minorHAnsi"/>
                <w:sz w:val="22"/>
                <w:szCs w:val="22"/>
              </w:rPr>
              <w:t>To r</w:t>
            </w:r>
            <w:r w:rsidR="001C2CB0">
              <w:rPr>
                <w:rFonts w:asciiTheme="minorHAnsi" w:hAnsiTheme="minorHAnsi"/>
                <w:sz w:val="22"/>
                <w:szCs w:val="22"/>
              </w:rPr>
              <w:t>eview designs and specifications and prepare reports</w:t>
            </w:r>
            <w:r w:rsidR="00DE6920">
              <w:rPr>
                <w:rFonts w:asciiTheme="minorHAnsi" w:hAnsiTheme="minorHAnsi"/>
                <w:sz w:val="22"/>
                <w:szCs w:val="22"/>
              </w:rPr>
              <w:t>, identifying potential quality design issues.</w:t>
            </w:r>
          </w:p>
          <w:p w:rsidR="001A2DCF" w:rsidRDefault="00CF2739" w:rsidP="008D7932">
            <w:pPr>
              <w:pStyle w:val="NormalWeb"/>
              <w:numPr>
                <w:ilvl w:val="0"/>
                <w:numId w:val="10"/>
              </w:numPr>
              <w:spacing w:after="0"/>
              <w:ind w:left="356" w:hanging="356"/>
              <w:jc w:val="both"/>
              <w:rPr>
                <w:rFonts w:asciiTheme="minorHAnsi" w:hAnsiTheme="minorHAnsi"/>
                <w:color w:val="000000" w:themeColor="text1"/>
                <w:sz w:val="22"/>
                <w:szCs w:val="22"/>
              </w:rPr>
            </w:pPr>
            <w:r>
              <w:rPr>
                <w:rFonts w:asciiTheme="minorHAnsi" w:hAnsiTheme="minorHAnsi"/>
                <w:color w:val="000000" w:themeColor="text1"/>
                <w:sz w:val="22"/>
                <w:szCs w:val="22"/>
              </w:rPr>
              <w:t>To m</w:t>
            </w:r>
            <w:r w:rsidR="001C2CB0">
              <w:rPr>
                <w:rFonts w:asciiTheme="minorHAnsi" w:hAnsiTheme="minorHAnsi"/>
                <w:color w:val="000000" w:themeColor="text1"/>
                <w:sz w:val="22"/>
                <w:szCs w:val="22"/>
              </w:rPr>
              <w:t>anage the latent defects proce</w:t>
            </w:r>
            <w:r w:rsidR="00DE6920">
              <w:rPr>
                <w:rFonts w:asciiTheme="minorHAnsi" w:hAnsiTheme="minorHAnsi"/>
                <w:color w:val="000000" w:themeColor="text1"/>
                <w:sz w:val="22"/>
                <w:szCs w:val="22"/>
              </w:rPr>
              <w:t xml:space="preserve">dure within the team, including; investigating latent defects in line with contractual requirements and taking relevant action to resolve defects </w:t>
            </w:r>
            <w:r>
              <w:rPr>
                <w:rFonts w:asciiTheme="minorHAnsi" w:hAnsiTheme="minorHAnsi"/>
                <w:color w:val="000000" w:themeColor="text1"/>
                <w:sz w:val="22"/>
                <w:szCs w:val="22"/>
              </w:rPr>
              <w:t>in accordance with agreed internal processes.</w:t>
            </w:r>
            <w:r w:rsidR="001A2DCF">
              <w:rPr>
                <w:rFonts w:asciiTheme="minorHAnsi" w:hAnsiTheme="minorHAnsi"/>
                <w:color w:val="000000" w:themeColor="text1"/>
                <w:sz w:val="22"/>
                <w:szCs w:val="22"/>
              </w:rPr>
              <w:t xml:space="preserve"> </w:t>
            </w:r>
          </w:p>
          <w:p w:rsidR="00DE6920" w:rsidRPr="00DE6920" w:rsidRDefault="00DE6920" w:rsidP="008D7932">
            <w:pPr>
              <w:pStyle w:val="NormalWeb"/>
              <w:numPr>
                <w:ilvl w:val="0"/>
                <w:numId w:val="10"/>
              </w:numPr>
              <w:spacing w:after="0"/>
              <w:ind w:left="356" w:hanging="356"/>
              <w:jc w:val="both"/>
              <w:rPr>
                <w:rFonts w:asciiTheme="minorHAnsi" w:hAnsiTheme="minorHAnsi"/>
                <w:color w:val="000000" w:themeColor="text1"/>
                <w:sz w:val="22"/>
                <w:szCs w:val="22"/>
              </w:rPr>
            </w:pPr>
            <w:r>
              <w:rPr>
                <w:rFonts w:asciiTheme="minorHAnsi" w:hAnsiTheme="minorHAnsi"/>
                <w:sz w:val="22"/>
                <w:szCs w:val="22"/>
              </w:rPr>
              <w:t xml:space="preserve">Liaise with internal teams, review and update </w:t>
            </w:r>
            <w:r>
              <w:rPr>
                <w:rFonts w:asciiTheme="minorHAnsi" w:hAnsiTheme="minorHAnsi"/>
                <w:color w:val="000000" w:themeColor="text1"/>
                <w:sz w:val="22"/>
                <w:szCs w:val="22"/>
              </w:rPr>
              <w:t>Employers Requirements as required.</w:t>
            </w:r>
          </w:p>
          <w:p w:rsidR="001C2CB0" w:rsidRDefault="001C2CB0" w:rsidP="008D7932">
            <w:pPr>
              <w:pStyle w:val="NormalWeb"/>
              <w:numPr>
                <w:ilvl w:val="0"/>
                <w:numId w:val="10"/>
              </w:numPr>
              <w:spacing w:after="0"/>
              <w:ind w:left="356" w:hanging="356"/>
              <w:jc w:val="both"/>
              <w:rPr>
                <w:rFonts w:asciiTheme="minorHAnsi" w:hAnsiTheme="minorHAnsi"/>
                <w:color w:val="000000" w:themeColor="text1"/>
                <w:sz w:val="22"/>
                <w:szCs w:val="22"/>
              </w:rPr>
            </w:pPr>
            <w:r w:rsidRPr="00C3532D">
              <w:rPr>
                <w:rFonts w:asciiTheme="minorHAnsi" w:hAnsiTheme="minorHAnsi"/>
                <w:color w:val="000000" w:themeColor="text1"/>
                <w:sz w:val="22"/>
                <w:szCs w:val="22"/>
              </w:rPr>
              <w:t xml:space="preserve">To keep abreast of relevant </w:t>
            </w:r>
            <w:r w:rsidR="009C75A3">
              <w:rPr>
                <w:rFonts w:asciiTheme="minorHAnsi" w:hAnsiTheme="minorHAnsi"/>
                <w:color w:val="000000" w:themeColor="text1"/>
                <w:sz w:val="22"/>
                <w:szCs w:val="22"/>
              </w:rPr>
              <w:t>regulation changes and maintain</w:t>
            </w:r>
            <w:r w:rsidRPr="00C3532D">
              <w:rPr>
                <w:rFonts w:asciiTheme="minorHAnsi" w:hAnsiTheme="minorHAnsi"/>
                <w:color w:val="000000" w:themeColor="text1"/>
                <w:sz w:val="22"/>
                <w:szCs w:val="22"/>
              </w:rPr>
              <w:t xml:space="preserve"> awareness of the Briti</w:t>
            </w:r>
            <w:r w:rsidRPr="00DE6920">
              <w:rPr>
                <w:rFonts w:asciiTheme="minorHAnsi" w:hAnsiTheme="minorHAnsi"/>
                <w:color w:val="000000" w:themeColor="text1"/>
                <w:sz w:val="22"/>
                <w:szCs w:val="22"/>
              </w:rPr>
              <w:t>sh Standards and Codes of Practice related to the construction industry</w:t>
            </w:r>
          </w:p>
          <w:p w:rsidR="00DE6920" w:rsidRPr="00DE6920" w:rsidRDefault="00CF2739" w:rsidP="008D7932">
            <w:pPr>
              <w:pStyle w:val="NormalWeb"/>
              <w:numPr>
                <w:ilvl w:val="0"/>
                <w:numId w:val="10"/>
              </w:numPr>
              <w:spacing w:after="0"/>
              <w:ind w:left="356" w:hanging="356"/>
              <w:jc w:val="both"/>
              <w:rPr>
                <w:rFonts w:asciiTheme="minorHAnsi" w:hAnsiTheme="minorHAnsi"/>
                <w:color w:val="000000" w:themeColor="text1"/>
                <w:sz w:val="22"/>
                <w:szCs w:val="22"/>
              </w:rPr>
            </w:pPr>
            <w:r>
              <w:rPr>
                <w:rFonts w:asciiTheme="minorHAnsi" w:hAnsiTheme="minorHAnsi"/>
                <w:color w:val="000000" w:themeColor="text1"/>
                <w:sz w:val="22"/>
                <w:szCs w:val="22"/>
              </w:rPr>
              <w:t>To p</w:t>
            </w:r>
            <w:r w:rsidR="00DE6920">
              <w:rPr>
                <w:rFonts w:asciiTheme="minorHAnsi" w:hAnsiTheme="minorHAnsi"/>
                <w:color w:val="000000" w:themeColor="text1"/>
                <w:sz w:val="22"/>
                <w:szCs w:val="22"/>
              </w:rPr>
              <w:t>rovide reports on contra</w:t>
            </w:r>
            <w:r w:rsidR="008D7932">
              <w:rPr>
                <w:rFonts w:asciiTheme="minorHAnsi" w:hAnsiTheme="minorHAnsi"/>
                <w:color w:val="000000" w:themeColor="text1"/>
                <w:sz w:val="22"/>
                <w:szCs w:val="22"/>
              </w:rPr>
              <w:t xml:space="preserve">ctor and consultant performance, in line with Network Homes’ Project Aftercare initiative. </w:t>
            </w:r>
          </w:p>
          <w:p w:rsidR="0029209E" w:rsidRPr="00CF2739" w:rsidRDefault="00CF2739" w:rsidP="008D7932">
            <w:pPr>
              <w:pStyle w:val="NormalWeb"/>
              <w:numPr>
                <w:ilvl w:val="0"/>
                <w:numId w:val="10"/>
              </w:numPr>
              <w:spacing w:after="0"/>
              <w:ind w:left="356" w:hanging="356"/>
              <w:jc w:val="both"/>
              <w:rPr>
                <w:rFonts w:asciiTheme="minorHAnsi" w:hAnsiTheme="minorHAnsi"/>
                <w:color w:val="000000" w:themeColor="text1"/>
                <w:sz w:val="22"/>
                <w:szCs w:val="22"/>
              </w:rPr>
            </w:pPr>
            <w:r w:rsidRPr="00CF2739">
              <w:rPr>
                <w:rFonts w:asciiTheme="minorHAnsi" w:hAnsiTheme="minorHAnsi"/>
                <w:color w:val="000000" w:themeColor="text1"/>
                <w:sz w:val="22"/>
                <w:szCs w:val="22"/>
              </w:rPr>
              <w:t>To</w:t>
            </w:r>
            <w:r>
              <w:rPr>
                <w:rFonts w:asciiTheme="minorHAnsi" w:hAnsiTheme="minorHAnsi"/>
                <w:color w:val="000000" w:themeColor="text1"/>
                <w:sz w:val="22"/>
                <w:szCs w:val="22"/>
              </w:rPr>
              <w:t xml:space="preserve"> e</w:t>
            </w:r>
            <w:r w:rsidR="0029209E" w:rsidRPr="00CF2739">
              <w:rPr>
                <w:rFonts w:asciiTheme="minorHAnsi" w:hAnsiTheme="minorHAnsi"/>
                <w:color w:val="000000" w:themeColor="text1"/>
                <w:sz w:val="22"/>
                <w:szCs w:val="22"/>
              </w:rPr>
              <w:t>nsure all existing “as built” drawings, health and safety files etc. are provided to relevant departments and when requested review and furnish the relevant construction drawings.</w:t>
            </w:r>
          </w:p>
          <w:p w:rsidR="009B2AD4" w:rsidRPr="00C3532D" w:rsidRDefault="009B2AD4" w:rsidP="008D7932">
            <w:pPr>
              <w:pStyle w:val="NormalWeb"/>
              <w:numPr>
                <w:ilvl w:val="0"/>
                <w:numId w:val="10"/>
              </w:numPr>
              <w:spacing w:after="0"/>
              <w:ind w:left="356" w:hanging="356"/>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To make appropriate recommendations to the heads of department following knowledge of customer feedback and experiences of dealing with </w:t>
            </w:r>
            <w:r w:rsidR="00CF2739">
              <w:rPr>
                <w:rFonts w:asciiTheme="minorHAnsi" w:hAnsiTheme="minorHAnsi"/>
                <w:color w:val="000000" w:themeColor="text1"/>
                <w:sz w:val="22"/>
                <w:szCs w:val="22"/>
              </w:rPr>
              <w:t>technical issues and latent defects</w:t>
            </w:r>
            <w:r>
              <w:rPr>
                <w:rFonts w:asciiTheme="minorHAnsi" w:hAnsiTheme="minorHAnsi"/>
                <w:color w:val="000000" w:themeColor="text1"/>
                <w:sz w:val="22"/>
                <w:szCs w:val="22"/>
              </w:rPr>
              <w:t>.</w:t>
            </w:r>
          </w:p>
          <w:p w:rsidR="0029209E" w:rsidRPr="0029209E" w:rsidRDefault="0029209E" w:rsidP="0029209E">
            <w:pPr>
              <w:pStyle w:val="Default"/>
              <w:ind w:left="720"/>
              <w:rPr>
                <w:rFonts w:asciiTheme="minorHAnsi" w:hAnsiTheme="minorHAnsi"/>
                <w:color w:val="000000" w:themeColor="text1"/>
                <w:sz w:val="22"/>
                <w:szCs w:val="22"/>
              </w:rPr>
            </w:pPr>
          </w:p>
          <w:p w:rsidR="009B2AD4" w:rsidRDefault="009B2AD4" w:rsidP="001F129C">
            <w:pPr>
              <w:pStyle w:val="Default"/>
              <w:rPr>
                <w:rFonts w:asciiTheme="minorHAnsi" w:hAnsiTheme="minorHAnsi"/>
                <w:b/>
                <w:color w:val="000000" w:themeColor="text1"/>
                <w:sz w:val="22"/>
                <w:szCs w:val="22"/>
              </w:rPr>
            </w:pPr>
            <w:r>
              <w:rPr>
                <w:rFonts w:asciiTheme="minorHAnsi" w:hAnsiTheme="minorHAnsi"/>
                <w:b/>
                <w:color w:val="000000" w:themeColor="text1"/>
                <w:sz w:val="22"/>
                <w:szCs w:val="22"/>
              </w:rPr>
              <w:t>Customer Care</w:t>
            </w:r>
          </w:p>
          <w:p w:rsidR="009B2AD4" w:rsidRDefault="009B2AD4" w:rsidP="008D7932">
            <w:pPr>
              <w:pStyle w:val="Default"/>
              <w:numPr>
                <w:ilvl w:val="0"/>
                <w:numId w:val="9"/>
              </w:numPr>
              <w:ind w:left="356" w:hanging="356"/>
              <w:rPr>
                <w:rFonts w:asciiTheme="minorHAnsi" w:hAnsiTheme="minorHAnsi"/>
                <w:color w:val="auto"/>
                <w:sz w:val="22"/>
                <w:szCs w:val="22"/>
              </w:rPr>
            </w:pPr>
            <w:r>
              <w:rPr>
                <w:rFonts w:asciiTheme="minorHAnsi" w:hAnsiTheme="minorHAnsi"/>
                <w:color w:val="auto"/>
                <w:sz w:val="22"/>
                <w:szCs w:val="22"/>
              </w:rPr>
              <w:t>Ensure customer satisfaction targets are set and</w:t>
            </w:r>
            <w:r w:rsidRPr="00057E93">
              <w:rPr>
                <w:rFonts w:asciiTheme="minorHAnsi" w:hAnsiTheme="minorHAnsi"/>
                <w:color w:val="auto"/>
                <w:sz w:val="22"/>
                <w:szCs w:val="22"/>
              </w:rPr>
              <w:t xml:space="preserve"> met</w:t>
            </w:r>
            <w:r>
              <w:rPr>
                <w:rFonts w:asciiTheme="minorHAnsi" w:hAnsiTheme="minorHAnsi"/>
                <w:color w:val="auto"/>
                <w:sz w:val="22"/>
                <w:szCs w:val="22"/>
              </w:rPr>
              <w:t>,</w:t>
            </w:r>
            <w:r w:rsidRPr="00057E93">
              <w:rPr>
                <w:rFonts w:asciiTheme="minorHAnsi" w:hAnsiTheme="minorHAnsi"/>
                <w:color w:val="auto"/>
                <w:sz w:val="22"/>
                <w:szCs w:val="22"/>
              </w:rPr>
              <w:t xml:space="preserve"> and defects </w:t>
            </w:r>
            <w:r>
              <w:rPr>
                <w:rFonts w:asciiTheme="minorHAnsi" w:hAnsiTheme="minorHAnsi"/>
                <w:color w:val="auto"/>
                <w:sz w:val="22"/>
                <w:szCs w:val="22"/>
              </w:rPr>
              <w:t>q</w:t>
            </w:r>
            <w:r w:rsidRPr="00057E93">
              <w:rPr>
                <w:rFonts w:asciiTheme="minorHAnsi" w:hAnsiTheme="minorHAnsi"/>
                <w:color w:val="auto"/>
                <w:sz w:val="22"/>
                <w:szCs w:val="22"/>
              </w:rPr>
              <w:t>uality is at the forefront of all activity</w:t>
            </w:r>
            <w:r>
              <w:rPr>
                <w:rFonts w:asciiTheme="minorHAnsi" w:hAnsiTheme="minorHAnsi"/>
                <w:color w:val="auto"/>
                <w:sz w:val="22"/>
                <w:szCs w:val="22"/>
              </w:rPr>
              <w:t xml:space="preserve"> in the department</w:t>
            </w:r>
          </w:p>
          <w:p w:rsidR="00CF2739" w:rsidRPr="00C3532D" w:rsidRDefault="00CF2739" w:rsidP="008D7932">
            <w:pPr>
              <w:pStyle w:val="NoSpacing"/>
              <w:numPr>
                <w:ilvl w:val="0"/>
                <w:numId w:val="9"/>
              </w:numPr>
              <w:ind w:left="356" w:hanging="356"/>
              <w:rPr>
                <w:rFonts w:asciiTheme="minorHAnsi" w:hAnsiTheme="minorHAnsi"/>
                <w:color w:val="000000" w:themeColor="text1"/>
                <w:sz w:val="22"/>
                <w:szCs w:val="22"/>
              </w:rPr>
            </w:pPr>
            <w:r w:rsidRPr="00C3532D">
              <w:rPr>
                <w:rFonts w:asciiTheme="minorHAnsi" w:hAnsiTheme="minorHAnsi"/>
                <w:color w:val="000000" w:themeColor="text1"/>
                <w:sz w:val="22"/>
                <w:szCs w:val="22"/>
              </w:rPr>
              <w:t xml:space="preserve">Liaison with residents across all tenure types to ensure they are kept up to date with progress of </w:t>
            </w:r>
            <w:r>
              <w:rPr>
                <w:rFonts w:asciiTheme="minorHAnsi" w:hAnsiTheme="minorHAnsi"/>
                <w:color w:val="000000" w:themeColor="text1"/>
                <w:sz w:val="22"/>
                <w:szCs w:val="22"/>
              </w:rPr>
              <w:t>defects</w:t>
            </w:r>
            <w:r w:rsidRPr="00C3532D">
              <w:rPr>
                <w:rFonts w:asciiTheme="minorHAnsi" w:hAnsiTheme="minorHAnsi"/>
                <w:color w:val="000000" w:themeColor="text1"/>
                <w:sz w:val="22"/>
                <w:szCs w:val="22"/>
              </w:rPr>
              <w:t xml:space="preserve"> including programmes and timescales. Ensure a responsive and customer focussed service is provided. </w:t>
            </w:r>
          </w:p>
          <w:p w:rsidR="00CF2739" w:rsidRPr="00C3532D" w:rsidRDefault="00CF2739" w:rsidP="008D7932">
            <w:pPr>
              <w:pStyle w:val="NoSpacing"/>
              <w:numPr>
                <w:ilvl w:val="0"/>
                <w:numId w:val="9"/>
              </w:numPr>
              <w:ind w:left="356" w:hanging="356"/>
              <w:rPr>
                <w:rFonts w:asciiTheme="minorHAnsi" w:hAnsiTheme="minorHAnsi"/>
                <w:color w:val="000000" w:themeColor="text1"/>
                <w:sz w:val="22"/>
                <w:szCs w:val="22"/>
              </w:rPr>
            </w:pPr>
            <w:r>
              <w:rPr>
                <w:rFonts w:asciiTheme="minorHAnsi" w:hAnsiTheme="minorHAnsi"/>
                <w:color w:val="000000" w:themeColor="text1"/>
                <w:sz w:val="22"/>
                <w:szCs w:val="22"/>
              </w:rPr>
              <w:t>Day to day communication</w:t>
            </w:r>
            <w:r w:rsidRPr="00C3532D">
              <w:rPr>
                <w:rFonts w:asciiTheme="minorHAnsi" w:hAnsiTheme="minorHAnsi"/>
                <w:color w:val="000000" w:themeColor="text1"/>
                <w:sz w:val="22"/>
                <w:szCs w:val="22"/>
              </w:rPr>
              <w:t xml:space="preserve"> with project delivery team including, contractors, consultants and client staff to enable the rectification of defec</w:t>
            </w:r>
            <w:r>
              <w:rPr>
                <w:rFonts w:asciiTheme="minorHAnsi" w:hAnsiTheme="minorHAnsi"/>
                <w:color w:val="000000" w:themeColor="text1"/>
                <w:sz w:val="22"/>
                <w:szCs w:val="22"/>
              </w:rPr>
              <w:t>ts</w:t>
            </w:r>
            <w:r w:rsidRPr="00C3532D">
              <w:rPr>
                <w:rFonts w:asciiTheme="minorHAnsi" w:hAnsiTheme="minorHAnsi"/>
                <w:color w:val="000000" w:themeColor="text1"/>
                <w:sz w:val="22"/>
                <w:szCs w:val="22"/>
              </w:rPr>
              <w:t xml:space="preserve">. </w:t>
            </w:r>
          </w:p>
          <w:p w:rsidR="009B2AD4" w:rsidRDefault="009B2AD4" w:rsidP="001F129C">
            <w:pPr>
              <w:pStyle w:val="Default"/>
              <w:rPr>
                <w:rFonts w:asciiTheme="minorHAnsi" w:hAnsiTheme="minorHAnsi"/>
                <w:color w:val="000000" w:themeColor="text1"/>
                <w:sz w:val="22"/>
                <w:szCs w:val="22"/>
              </w:rPr>
            </w:pPr>
          </w:p>
          <w:p w:rsidR="00813F9A" w:rsidRPr="00C3532D" w:rsidRDefault="00813F9A" w:rsidP="00813F9A">
            <w:pPr>
              <w:pStyle w:val="Default"/>
              <w:rPr>
                <w:rFonts w:asciiTheme="minorHAnsi" w:hAnsiTheme="minorHAnsi"/>
                <w:b/>
                <w:color w:val="000000" w:themeColor="text1"/>
                <w:sz w:val="22"/>
                <w:szCs w:val="22"/>
              </w:rPr>
            </w:pPr>
            <w:r w:rsidRPr="00C3532D">
              <w:rPr>
                <w:rFonts w:asciiTheme="minorHAnsi" w:hAnsiTheme="minorHAnsi"/>
                <w:b/>
                <w:color w:val="000000" w:themeColor="text1"/>
                <w:sz w:val="22"/>
                <w:szCs w:val="22"/>
              </w:rPr>
              <w:t xml:space="preserve">Standard </w:t>
            </w:r>
            <w:r w:rsidR="00A36230" w:rsidRPr="00C3532D">
              <w:rPr>
                <w:rFonts w:asciiTheme="minorHAnsi" w:hAnsiTheme="minorHAnsi"/>
                <w:b/>
                <w:color w:val="000000" w:themeColor="text1"/>
                <w:sz w:val="22"/>
                <w:szCs w:val="22"/>
              </w:rPr>
              <w:t>r</w:t>
            </w:r>
            <w:r w:rsidRPr="00C3532D">
              <w:rPr>
                <w:rFonts w:asciiTheme="minorHAnsi" w:hAnsiTheme="minorHAnsi"/>
                <w:b/>
                <w:color w:val="000000" w:themeColor="text1"/>
                <w:sz w:val="22"/>
                <w:szCs w:val="22"/>
              </w:rPr>
              <w:t xml:space="preserve">esponsibilities </w:t>
            </w:r>
          </w:p>
          <w:p w:rsidR="00813F9A" w:rsidRPr="00C3532D" w:rsidRDefault="00813F9A" w:rsidP="00813F9A">
            <w:pPr>
              <w:pStyle w:val="Default"/>
              <w:rPr>
                <w:rFonts w:asciiTheme="minorHAnsi" w:hAnsiTheme="minorHAnsi"/>
                <w:color w:val="000000" w:themeColor="text1"/>
                <w:sz w:val="22"/>
                <w:szCs w:val="22"/>
              </w:rPr>
            </w:pPr>
            <w:r w:rsidRPr="00C3532D">
              <w:rPr>
                <w:rFonts w:asciiTheme="minorHAnsi" w:hAnsiTheme="minorHAnsi"/>
                <w:color w:val="000000" w:themeColor="text1"/>
                <w:sz w:val="22"/>
                <w:szCs w:val="22"/>
              </w:rPr>
              <w:t xml:space="preserve">Adopt and comply with </w:t>
            </w:r>
            <w:r w:rsidR="00D12D87" w:rsidRPr="00C3532D">
              <w:rPr>
                <w:rFonts w:asciiTheme="minorHAnsi" w:hAnsiTheme="minorHAnsi"/>
                <w:color w:val="000000" w:themeColor="text1"/>
                <w:sz w:val="22"/>
                <w:szCs w:val="22"/>
              </w:rPr>
              <w:t>Network</w:t>
            </w:r>
            <w:r w:rsidRPr="00C3532D">
              <w:rPr>
                <w:rFonts w:asciiTheme="minorHAnsi" w:hAnsiTheme="minorHAnsi"/>
                <w:color w:val="000000" w:themeColor="text1"/>
                <w:sz w:val="22"/>
                <w:szCs w:val="22"/>
              </w:rPr>
              <w:t xml:space="preserve"> values, policies and procedures, and regulatory frameworks including: </w:t>
            </w:r>
          </w:p>
          <w:p w:rsidR="00CF49E0" w:rsidRPr="00C3532D" w:rsidRDefault="00CF49E0" w:rsidP="008D7932">
            <w:pPr>
              <w:pStyle w:val="Default"/>
              <w:numPr>
                <w:ilvl w:val="0"/>
                <w:numId w:val="8"/>
              </w:numPr>
              <w:rPr>
                <w:rFonts w:asciiTheme="minorHAnsi" w:hAnsiTheme="minorHAnsi"/>
                <w:color w:val="000000" w:themeColor="text1"/>
                <w:sz w:val="22"/>
                <w:szCs w:val="22"/>
              </w:rPr>
            </w:pPr>
            <w:r w:rsidRPr="00C3532D">
              <w:rPr>
                <w:rFonts w:asciiTheme="minorHAnsi" w:hAnsiTheme="minorHAnsi"/>
                <w:color w:val="000000" w:themeColor="text1"/>
                <w:sz w:val="22"/>
                <w:szCs w:val="22"/>
              </w:rPr>
              <w:t>Code of Conduct</w:t>
            </w:r>
          </w:p>
          <w:p w:rsidR="00CF49E0" w:rsidRPr="00C3532D" w:rsidRDefault="00CF49E0" w:rsidP="008D7932">
            <w:pPr>
              <w:pStyle w:val="Default"/>
              <w:numPr>
                <w:ilvl w:val="0"/>
                <w:numId w:val="8"/>
              </w:numPr>
              <w:rPr>
                <w:rFonts w:asciiTheme="minorHAnsi" w:hAnsiTheme="minorHAnsi"/>
                <w:color w:val="000000" w:themeColor="text1"/>
                <w:sz w:val="22"/>
                <w:szCs w:val="22"/>
              </w:rPr>
            </w:pPr>
            <w:r w:rsidRPr="00C3532D">
              <w:rPr>
                <w:rFonts w:asciiTheme="minorHAnsi" w:hAnsiTheme="minorHAnsi"/>
                <w:color w:val="000000" w:themeColor="text1"/>
                <w:sz w:val="22"/>
                <w:szCs w:val="22"/>
              </w:rPr>
              <w:t>Health &amp; Safety</w:t>
            </w:r>
          </w:p>
          <w:p w:rsidR="00CF49E0" w:rsidRPr="00C3532D" w:rsidRDefault="00CF49E0" w:rsidP="008D7932">
            <w:pPr>
              <w:pStyle w:val="Default"/>
              <w:numPr>
                <w:ilvl w:val="0"/>
                <w:numId w:val="8"/>
              </w:numPr>
              <w:rPr>
                <w:rFonts w:asciiTheme="minorHAnsi" w:hAnsiTheme="minorHAnsi"/>
                <w:color w:val="000000" w:themeColor="text1"/>
                <w:sz w:val="22"/>
                <w:szCs w:val="22"/>
              </w:rPr>
            </w:pPr>
            <w:r w:rsidRPr="00C3532D">
              <w:rPr>
                <w:rFonts w:asciiTheme="minorHAnsi" w:hAnsiTheme="minorHAnsi"/>
                <w:color w:val="000000" w:themeColor="text1"/>
                <w:sz w:val="22"/>
                <w:szCs w:val="22"/>
              </w:rPr>
              <w:t>Data Protection, privacy and use of IT resources</w:t>
            </w:r>
          </w:p>
          <w:p w:rsidR="00CF49E0" w:rsidRPr="00C3532D" w:rsidRDefault="00CF49E0" w:rsidP="008D7932">
            <w:pPr>
              <w:pStyle w:val="Default"/>
              <w:numPr>
                <w:ilvl w:val="0"/>
                <w:numId w:val="8"/>
              </w:numPr>
              <w:rPr>
                <w:rFonts w:asciiTheme="minorHAnsi" w:hAnsiTheme="minorHAnsi"/>
                <w:color w:val="000000" w:themeColor="text1"/>
                <w:sz w:val="22"/>
                <w:szCs w:val="22"/>
              </w:rPr>
            </w:pPr>
            <w:r w:rsidRPr="00C3532D">
              <w:rPr>
                <w:rFonts w:asciiTheme="minorHAnsi" w:hAnsiTheme="minorHAnsi"/>
                <w:color w:val="000000" w:themeColor="text1"/>
                <w:sz w:val="22"/>
                <w:szCs w:val="22"/>
              </w:rPr>
              <w:t>Regulatory standards and probity</w:t>
            </w:r>
          </w:p>
          <w:p w:rsidR="00CF49E0" w:rsidRPr="00C3532D" w:rsidRDefault="00CF49E0" w:rsidP="008D7932">
            <w:pPr>
              <w:pStyle w:val="Default"/>
              <w:numPr>
                <w:ilvl w:val="0"/>
                <w:numId w:val="8"/>
              </w:numPr>
              <w:rPr>
                <w:rFonts w:asciiTheme="minorHAnsi" w:hAnsiTheme="minorHAnsi"/>
                <w:color w:val="000000" w:themeColor="text1"/>
                <w:sz w:val="22"/>
                <w:szCs w:val="22"/>
              </w:rPr>
            </w:pPr>
            <w:r w:rsidRPr="00C3532D">
              <w:rPr>
                <w:rFonts w:asciiTheme="minorHAnsi" w:hAnsiTheme="minorHAnsi"/>
                <w:color w:val="000000" w:themeColor="text1"/>
                <w:sz w:val="22"/>
                <w:szCs w:val="22"/>
              </w:rPr>
              <w:t>Risks and internal controls framework</w:t>
            </w:r>
          </w:p>
          <w:p w:rsidR="00CF49E0" w:rsidRPr="00C3532D" w:rsidRDefault="00CF49E0" w:rsidP="008D7932">
            <w:pPr>
              <w:pStyle w:val="Default"/>
              <w:numPr>
                <w:ilvl w:val="0"/>
                <w:numId w:val="8"/>
              </w:numPr>
              <w:rPr>
                <w:rFonts w:asciiTheme="minorHAnsi" w:hAnsiTheme="minorHAnsi"/>
                <w:color w:val="000000" w:themeColor="text1"/>
                <w:sz w:val="22"/>
                <w:szCs w:val="22"/>
              </w:rPr>
            </w:pPr>
            <w:r w:rsidRPr="00C3532D">
              <w:rPr>
                <w:rFonts w:asciiTheme="minorHAnsi" w:hAnsiTheme="minorHAnsi"/>
                <w:color w:val="000000" w:themeColor="text1"/>
                <w:sz w:val="22"/>
                <w:szCs w:val="22"/>
              </w:rPr>
              <w:t>Human Resources policies and procedures</w:t>
            </w:r>
          </w:p>
          <w:p w:rsidR="00CF49E0" w:rsidRPr="00C3532D" w:rsidRDefault="00CF49E0" w:rsidP="008D7932">
            <w:pPr>
              <w:pStyle w:val="Default"/>
              <w:numPr>
                <w:ilvl w:val="0"/>
                <w:numId w:val="8"/>
              </w:numPr>
              <w:rPr>
                <w:rFonts w:asciiTheme="minorHAnsi" w:hAnsiTheme="minorHAnsi" w:cs="Wingdings"/>
                <w:color w:val="000000" w:themeColor="text1"/>
                <w:sz w:val="22"/>
                <w:szCs w:val="22"/>
              </w:rPr>
            </w:pPr>
            <w:r w:rsidRPr="00C3532D">
              <w:rPr>
                <w:rFonts w:asciiTheme="minorHAnsi" w:hAnsiTheme="minorHAnsi"/>
                <w:color w:val="000000" w:themeColor="text1"/>
                <w:sz w:val="22"/>
                <w:szCs w:val="22"/>
              </w:rPr>
              <w:lastRenderedPageBreak/>
              <w:t>Equality and diversity</w:t>
            </w:r>
          </w:p>
          <w:p w:rsidR="00CF49E0" w:rsidRPr="00C3532D" w:rsidRDefault="00CF49E0" w:rsidP="00CF49E0">
            <w:pPr>
              <w:pStyle w:val="Default"/>
              <w:rPr>
                <w:rFonts w:asciiTheme="minorHAnsi" w:hAnsiTheme="minorHAnsi"/>
                <w:color w:val="000000" w:themeColor="text1"/>
                <w:sz w:val="22"/>
                <w:szCs w:val="22"/>
              </w:rPr>
            </w:pPr>
          </w:p>
          <w:p w:rsidR="00583360" w:rsidRPr="00C3532D" w:rsidRDefault="00583360" w:rsidP="00583360">
            <w:pPr>
              <w:pStyle w:val="Default"/>
              <w:rPr>
                <w:rFonts w:asciiTheme="minorHAnsi" w:hAnsiTheme="minorHAnsi"/>
                <w:b/>
                <w:color w:val="000000" w:themeColor="text1"/>
                <w:sz w:val="22"/>
                <w:szCs w:val="22"/>
              </w:rPr>
            </w:pPr>
            <w:r w:rsidRPr="00C3532D">
              <w:rPr>
                <w:rFonts w:asciiTheme="minorHAnsi" w:hAnsiTheme="minorHAnsi"/>
                <w:b/>
                <w:color w:val="000000" w:themeColor="text1"/>
                <w:sz w:val="22"/>
                <w:szCs w:val="22"/>
              </w:rPr>
              <w:t xml:space="preserve">No role profile can cover every issue which may arise within the post at various times. The post holder is expected to carry out other duties from time to time, which are broadly consistent with those described. </w:t>
            </w:r>
          </w:p>
          <w:p w:rsidR="00813F9A" w:rsidRPr="00C3532D" w:rsidRDefault="00813F9A" w:rsidP="00FE1DF6">
            <w:pPr>
              <w:pStyle w:val="Default"/>
              <w:rPr>
                <w:rFonts w:asciiTheme="minorHAnsi" w:hAnsiTheme="minorHAnsi" w:cs="Wingdings"/>
                <w:color w:val="000000" w:themeColor="text1"/>
                <w:sz w:val="22"/>
                <w:szCs w:val="22"/>
              </w:rPr>
            </w:pPr>
          </w:p>
        </w:tc>
      </w:tr>
    </w:tbl>
    <w:p w:rsidR="00A426D5" w:rsidRPr="00C3532D" w:rsidRDefault="00A426D5">
      <w:pPr>
        <w:rPr>
          <w:rFonts w:asciiTheme="minorHAnsi" w:hAnsiTheme="minorHAnsi"/>
          <w:color w:val="000000" w:themeColor="text1"/>
          <w:sz w:val="22"/>
          <w:szCs w:val="22"/>
        </w:rPr>
      </w:pPr>
    </w:p>
    <w:tbl>
      <w:tblPr>
        <w:tblW w:w="10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C3532D" w:rsidRPr="00C3532D" w:rsidTr="00C11D99">
        <w:trPr>
          <w:jc w:val="center"/>
        </w:trPr>
        <w:tc>
          <w:tcPr>
            <w:tcW w:w="10260" w:type="dxa"/>
            <w:vAlign w:val="center"/>
          </w:tcPr>
          <w:p w:rsidR="00C11D99" w:rsidRPr="00C3532D" w:rsidRDefault="00C11D99" w:rsidP="00C11D99">
            <w:pPr>
              <w:jc w:val="center"/>
              <w:rPr>
                <w:rFonts w:asciiTheme="minorHAnsi" w:hAnsiTheme="minorHAnsi" w:cs="Arial"/>
                <w:b/>
                <w:color w:val="000000" w:themeColor="text1"/>
                <w:sz w:val="22"/>
                <w:szCs w:val="22"/>
              </w:rPr>
            </w:pPr>
          </w:p>
          <w:p w:rsidR="00C11D99" w:rsidRPr="00C3532D" w:rsidRDefault="00C11D99" w:rsidP="00C11D99">
            <w:pPr>
              <w:jc w:val="center"/>
              <w:rPr>
                <w:rFonts w:asciiTheme="minorHAnsi" w:hAnsiTheme="minorHAnsi" w:cs="Arial"/>
                <w:b/>
                <w:color w:val="000000" w:themeColor="text1"/>
                <w:sz w:val="22"/>
                <w:szCs w:val="22"/>
              </w:rPr>
            </w:pPr>
            <w:r w:rsidRPr="00C3532D">
              <w:rPr>
                <w:rFonts w:asciiTheme="minorHAnsi" w:hAnsiTheme="minorHAnsi" w:cs="Arial"/>
                <w:b/>
                <w:color w:val="000000" w:themeColor="text1"/>
                <w:sz w:val="22"/>
                <w:szCs w:val="22"/>
              </w:rPr>
              <w:t xml:space="preserve">Person </w:t>
            </w:r>
            <w:r w:rsidR="006B708E" w:rsidRPr="00C3532D">
              <w:rPr>
                <w:rFonts w:asciiTheme="minorHAnsi" w:hAnsiTheme="minorHAnsi" w:cs="Arial"/>
                <w:b/>
                <w:color w:val="000000" w:themeColor="text1"/>
                <w:sz w:val="22"/>
                <w:szCs w:val="22"/>
              </w:rPr>
              <w:t>S</w:t>
            </w:r>
            <w:r w:rsidRPr="00C3532D">
              <w:rPr>
                <w:rFonts w:asciiTheme="minorHAnsi" w:hAnsiTheme="minorHAnsi" w:cs="Arial"/>
                <w:b/>
                <w:color w:val="000000" w:themeColor="text1"/>
                <w:sz w:val="22"/>
                <w:szCs w:val="22"/>
              </w:rPr>
              <w:t>pecification</w:t>
            </w:r>
          </w:p>
          <w:p w:rsidR="00C11D99" w:rsidRPr="00C3532D" w:rsidRDefault="00C11D99" w:rsidP="00C11D99">
            <w:pPr>
              <w:jc w:val="center"/>
              <w:rPr>
                <w:rFonts w:asciiTheme="minorHAnsi" w:hAnsiTheme="minorHAnsi" w:cs="Arial"/>
                <w:b/>
                <w:color w:val="000000" w:themeColor="text1"/>
                <w:sz w:val="22"/>
                <w:szCs w:val="22"/>
              </w:rPr>
            </w:pPr>
          </w:p>
        </w:tc>
      </w:tr>
      <w:tr w:rsidR="00C3532D" w:rsidRPr="00C3532D" w:rsidTr="00E15169">
        <w:trPr>
          <w:jc w:val="center"/>
        </w:trPr>
        <w:tc>
          <w:tcPr>
            <w:tcW w:w="10260" w:type="dxa"/>
            <w:tcBorders>
              <w:bottom w:val="single" w:sz="6" w:space="0" w:color="auto"/>
            </w:tcBorders>
          </w:tcPr>
          <w:p w:rsidR="00CB6C3D" w:rsidRPr="00C3532D" w:rsidRDefault="00CB6C3D" w:rsidP="00FB7D99">
            <w:pPr>
              <w:pStyle w:val="Default"/>
              <w:rPr>
                <w:rFonts w:asciiTheme="minorHAnsi" w:hAnsiTheme="minorHAnsi"/>
                <w:b/>
                <w:color w:val="000000" w:themeColor="text1"/>
                <w:sz w:val="22"/>
                <w:szCs w:val="22"/>
              </w:rPr>
            </w:pPr>
          </w:p>
          <w:p w:rsidR="00CB6C3D" w:rsidRPr="00C3532D" w:rsidRDefault="00CB6C3D" w:rsidP="00FB7D99">
            <w:pPr>
              <w:pStyle w:val="Default"/>
              <w:rPr>
                <w:rFonts w:asciiTheme="minorHAnsi" w:hAnsiTheme="minorHAnsi"/>
                <w:b/>
                <w:color w:val="000000" w:themeColor="text1"/>
                <w:sz w:val="22"/>
                <w:szCs w:val="22"/>
              </w:rPr>
            </w:pPr>
            <w:r w:rsidRPr="00C3532D">
              <w:rPr>
                <w:rFonts w:asciiTheme="minorHAnsi" w:hAnsiTheme="minorHAnsi"/>
                <w:b/>
                <w:color w:val="000000" w:themeColor="text1"/>
                <w:sz w:val="22"/>
                <w:szCs w:val="22"/>
              </w:rPr>
              <w:t>Education</w:t>
            </w:r>
          </w:p>
          <w:p w:rsidR="00CB6C3D" w:rsidRPr="00C3532D" w:rsidRDefault="008F2142" w:rsidP="008D7932">
            <w:pPr>
              <w:pStyle w:val="Default"/>
              <w:numPr>
                <w:ilvl w:val="0"/>
                <w:numId w:val="3"/>
              </w:numPr>
              <w:rPr>
                <w:rFonts w:asciiTheme="minorHAnsi" w:hAnsiTheme="minorHAnsi"/>
                <w:color w:val="000000" w:themeColor="text1"/>
                <w:sz w:val="22"/>
                <w:szCs w:val="22"/>
              </w:rPr>
            </w:pPr>
            <w:r w:rsidRPr="00C3532D">
              <w:rPr>
                <w:rFonts w:asciiTheme="minorHAnsi" w:hAnsiTheme="minorHAnsi"/>
                <w:color w:val="000000" w:themeColor="text1"/>
                <w:sz w:val="22"/>
                <w:szCs w:val="22"/>
              </w:rPr>
              <w:t>B</w:t>
            </w:r>
            <w:r w:rsidR="006218FB" w:rsidRPr="00C3532D">
              <w:rPr>
                <w:rFonts w:asciiTheme="minorHAnsi" w:hAnsiTheme="minorHAnsi"/>
                <w:color w:val="000000" w:themeColor="text1"/>
                <w:sz w:val="22"/>
                <w:szCs w:val="22"/>
              </w:rPr>
              <w:t>achelors Degree or equivalent (Desirable</w:t>
            </w:r>
            <w:r w:rsidRPr="00C3532D">
              <w:rPr>
                <w:rFonts w:asciiTheme="minorHAnsi" w:hAnsiTheme="minorHAnsi"/>
                <w:color w:val="000000" w:themeColor="text1"/>
                <w:sz w:val="22"/>
                <w:szCs w:val="22"/>
              </w:rPr>
              <w:t>)</w:t>
            </w:r>
          </w:p>
          <w:p w:rsidR="008F2142" w:rsidRPr="00C3532D" w:rsidRDefault="008F2142" w:rsidP="008D7932">
            <w:pPr>
              <w:pStyle w:val="Default"/>
              <w:numPr>
                <w:ilvl w:val="0"/>
                <w:numId w:val="3"/>
              </w:numPr>
              <w:rPr>
                <w:rFonts w:asciiTheme="minorHAnsi" w:hAnsiTheme="minorHAnsi"/>
                <w:color w:val="000000" w:themeColor="text1"/>
                <w:sz w:val="22"/>
                <w:szCs w:val="22"/>
              </w:rPr>
            </w:pPr>
            <w:r w:rsidRPr="00C3532D">
              <w:rPr>
                <w:rFonts w:asciiTheme="minorHAnsi" w:hAnsiTheme="minorHAnsi"/>
                <w:color w:val="000000" w:themeColor="text1"/>
                <w:sz w:val="22"/>
                <w:szCs w:val="22"/>
              </w:rPr>
              <w:t>Professional Qualification or equivalent in a relevant field (</w:t>
            </w:r>
            <w:r w:rsidR="00C127FF">
              <w:rPr>
                <w:rFonts w:asciiTheme="minorHAnsi" w:hAnsiTheme="minorHAnsi"/>
                <w:color w:val="000000" w:themeColor="text1"/>
                <w:sz w:val="22"/>
                <w:szCs w:val="22"/>
              </w:rPr>
              <w:t>Desirable</w:t>
            </w:r>
            <w:r w:rsidRPr="00C3532D">
              <w:rPr>
                <w:rFonts w:asciiTheme="minorHAnsi" w:hAnsiTheme="minorHAnsi"/>
                <w:color w:val="000000" w:themeColor="text1"/>
                <w:sz w:val="22"/>
                <w:szCs w:val="22"/>
              </w:rPr>
              <w:t>)</w:t>
            </w:r>
          </w:p>
          <w:p w:rsidR="00080257" w:rsidRPr="00C3532D" w:rsidRDefault="00080257" w:rsidP="00FB7D99">
            <w:pPr>
              <w:pStyle w:val="Default"/>
              <w:rPr>
                <w:rFonts w:asciiTheme="minorHAnsi" w:hAnsiTheme="minorHAnsi"/>
                <w:b/>
                <w:color w:val="000000" w:themeColor="text1"/>
                <w:sz w:val="22"/>
                <w:szCs w:val="22"/>
              </w:rPr>
            </w:pPr>
          </w:p>
          <w:p w:rsidR="00FB7D99" w:rsidRPr="00C3532D" w:rsidRDefault="00FB7D99" w:rsidP="00FB7D99">
            <w:pPr>
              <w:pStyle w:val="Default"/>
              <w:rPr>
                <w:rFonts w:asciiTheme="minorHAnsi" w:hAnsiTheme="minorHAnsi"/>
                <w:b/>
                <w:color w:val="000000" w:themeColor="text1"/>
                <w:sz w:val="22"/>
                <w:szCs w:val="22"/>
              </w:rPr>
            </w:pPr>
            <w:r w:rsidRPr="00C3532D">
              <w:rPr>
                <w:rFonts w:asciiTheme="minorHAnsi" w:hAnsiTheme="minorHAnsi"/>
                <w:b/>
                <w:color w:val="000000" w:themeColor="text1"/>
                <w:sz w:val="22"/>
                <w:szCs w:val="22"/>
              </w:rPr>
              <w:t xml:space="preserve">Knowledge and </w:t>
            </w:r>
            <w:r w:rsidR="00A36230" w:rsidRPr="00C3532D">
              <w:rPr>
                <w:rFonts w:asciiTheme="minorHAnsi" w:hAnsiTheme="minorHAnsi"/>
                <w:b/>
                <w:color w:val="000000" w:themeColor="text1"/>
                <w:sz w:val="22"/>
                <w:szCs w:val="22"/>
              </w:rPr>
              <w:t>s</w:t>
            </w:r>
            <w:r w:rsidRPr="00C3532D">
              <w:rPr>
                <w:rFonts w:asciiTheme="minorHAnsi" w:hAnsiTheme="minorHAnsi"/>
                <w:b/>
                <w:color w:val="000000" w:themeColor="text1"/>
                <w:sz w:val="22"/>
                <w:szCs w:val="22"/>
              </w:rPr>
              <w:t xml:space="preserve">kills </w:t>
            </w:r>
            <w:r w:rsidR="00A36230" w:rsidRPr="00C3532D">
              <w:rPr>
                <w:rFonts w:asciiTheme="minorHAnsi" w:hAnsiTheme="minorHAnsi"/>
                <w:b/>
                <w:color w:val="000000" w:themeColor="text1"/>
                <w:sz w:val="22"/>
                <w:szCs w:val="22"/>
              </w:rPr>
              <w:t>r</w:t>
            </w:r>
            <w:r w:rsidRPr="00C3532D">
              <w:rPr>
                <w:rFonts w:asciiTheme="minorHAnsi" w:hAnsiTheme="minorHAnsi"/>
                <w:b/>
                <w:color w:val="000000" w:themeColor="text1"/>
                <w:sz w:val="22"/>
                <w:szCs w:val="22"/>
              </w:rPr>
              <w:t>equired</w:t>
            </w:r>
          </w:p>
          <w:p w:rsidR="00080257" w:rsidRDefault="00080257" w:rsidP="008D7932">
            <w:pPr>
              <w:pStyle w:val="Default"/>
              <w:numPr>
                <w:ilvl w:val="0"/>
                <w:numId w:val="4"/>
              </w:numPr>
              <w:rPr>
                <w:rFonts w:asciiTheme="minorHAnsi" w:hAnsiTheme="minorHAnsi"/>
                <w:color w:val="000000" w:themeColor="text1"/>
                <w:sz w:val="22"/>
                <w:szCs w:val="22"/>
              </w:rPr>
            </w:pPr>
            <w:r w:rsidRPr="00080257">
              <w:rPr>
                <w:rFonts w:asciiTheme="minorHAnsi" w:hAnsiTheme="minorHAnsi"/>
                <w:color w:val="000000" w:themeColor="text1"/>
                <w:sz w:val="22"/>
                <w:szCs w:val="22"/>
              </w:rPr>
              <w:t>Construction technology and building pathology knowledge with experience of managing different forms of defects/repairs</w:t>
            </w:r>
          </w:p>
          <w:p w:rsidR="000271EE" w:rsidRPr="00C3532D" w:rsidRDefault="000271EE" w:rsidP="008D7932">
            <w:pPr>
              <w:pStyle w:val="Default"/>
              <w:numPr>
                <w:ilvl w:val="0"/>
                <w:numId w:val="4"/>
              </w:numPr>
              <w:rPr>
                <w:rFonts w:asciiTheme="minorHAnsi" w:hAnsiTheme="minorHAnsi"/>
                <w:color w:val="000000" w:themeColor="text1"/>
                <w:sz w:val="22"/>
                <w:szCs w:val="22"/>
              </w:rPr>
            </w:pPr>
            <w:r w:rsidRPr="00C3532D">
              <w:rPr>
                <w:rFonts w:asciiTheme="minorHAnsi" w:hAnsiTheme="minorHAnsi"/>
                <w:color w:val="000000" w:themeColor="text1"/>
                <w:sz w:val="22"/>
                <w:szCs w:val="22"/>
              </w:rPr>
              <w:t xml:space="preserve">Able to interpret drawings, specifications and other </w:t>
            </w:r>
            <w:r w:rsidR="00561BC0" w:rsidRPr="00C3532D">
              <w:rPr>
                <w:rFonts w:asciiTheme="minorHAnsi" w:hAnsiTheme="minorHAnsi"/>
                <w:color w:val="000000" w:themeColor="text1"/>
                <w:sz w:val="22"/>
                <w:szCs w:val="22"/>
              </w:rPr>
              <w:t>building contract documentation</w:t>
            </w:r>
          </w:p>
          <w:p w:rsidR="000271EE" w:rsidRDefault="000271EE" w:rsidP="008D7932">
            <w:pPr>
              <w:pStyle w:val="Default"/>
              <w:numPr>
                <w:ilvl w:val="0"/>
                <w:numId w:val="4"/>
              </w:numPr>
              <w:rPr>
                <w:rFonts w:asciiTheme="minorHAnsi" w:hAnsiTheme="minorHAnsi"/>
                <w:color w:val="000000" w:themeColor="text1"/>
                <w:sz w:val="22"/>
                <w:szCs w:val="22"/>
              </w:rPr>
            </w:pPr>
            <w:r w:rsidRPr="00C3532D">
              <w:rPr>
                <w:rFonts w:asciiTheme="minorHAnsi" w:hAnsiTheme="minorHAnsi"/>
                <w:color w:val="000000" w:themeColor="text1"/>
                <w:sz w:val="22"/>
                <w:szCs w:val="22"/>
              </w:rPr>
              <w:t xml:space="preserve">Ability to maintain and control projects </w:t>
            </w:r>
            <w:r w:rsidR="00561BC0" w:rsidRPr="00C3532D">
              <w:rPr>
                <w:rFonts w:asciiTheme="minorHAnsi" w:hAnsiTheme="minorHAnsi"/>
                <w:color w:val="000000" w:themeColor="text1"/>
                <w:sz w:val="22"/>
                <w:szCs w:val="22"/>
              </w:rPr>
              <w:t>in construction,</w:t>
            </w:r>
          </w:p>
          <w:p w:rsidR="00080257" w:rsidRDefault="00080257" w:rsidP="008D7932">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Good negotiation skills</w:t>
            </w:r>
          </w:p>
          <w:p w:rsidR="00080257" w:rsidRDefault="00080257" w:rsidP="008D7932">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Highly organised and ability to work in pressurised environments.</w:t>
            </w:r>
          </w:p>
          <w:p w:rsidR="00080257" w:rsidRDefault="00080257" w:rsidP="008D7932">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 xml:space="preserve">Excellent time management and ability to work efficiently and effectively under pressure. </w:t>
            </w:r>
          </w:p>
          <w:p w:rsidR="00080257" w:rsidRPr="00080257" w:rsidRDefault="00080257" w:rsidP="008D7932">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Proactive in problem solving</w:t>
            </w:r>
          </w:p>
          <w:p w:rsidR="00080257" w:rsidRPr="00C3532D" w:rsidRDefault="00080257" w:rsidP="008D7932">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Strong report writing skills, tailored to the end user.</w:t>
            </w:r>
          </w:p>
          <w:p w:rsidR="000271EE" w:rsidRPr="00C3532D" w:rsidRDefault="000271EE" w:rsidP="008D7932">
            <w:pPr>
              <w:pStyle w:val="Default"/>
              <w:numPr>
                <w:ilvl w:val="0"/>
                <w:numId w:val="4"/>
              </w:numPr>
              <w:rPr>
                <w:rFonts w:asciiTheme="minorHAnsi" w:hAnsiTheme="minorHAnsi"/>
                <w:color w:val="000000" w:themeColor="text1"/>
                <w:sz w:val="22"/>
                <w:szCs w:val="22"/>
              </w:rPr>
            </w:pPr>
            <w:r w:rsidRPr="00C3532D">
              <w:rPr>
                <w:rFonts w:asciiTheme="minorHAnsi" w:hAnsiTheme="minorHAnsi"/>
                <w:color w:val="000000" w:themeColor="text1"/>
                <w:sz w:val="22"/>
                <w:szCs w:val="22"/>
              </w:rPr>
              <w:t>Proficient in the use of the Microsoft Office package e</w:t>
            </w:r>
            <w:r w:rsidR="00561BC0" w:rsidRPr="00C3532D">
              <w:rPr>
                <w:rFonts w:asciiTheme="minorHAnsi" w:hAnsiTheme="minorHAnsi"/>
                <w:color w:val="000000" w:themeColor="text1"/>
                <w:sz w:val="22"/>
                <w:szCs w:val="22"/>
              </w:rPr>
              <w:t>specially Word, Excel, Outlook and to include Database and CDM</w:t>
            </w:r>
          </w:p>
          <w:p w:rsidR="00361A32" w:rsidRPr="00C3532D" w:rsidRDefault="000271EE" w:rsidP="008D7932">
            <w:pPr>
              <w:pStyle w:val="Default"/>
              <w:numPr>
                <w:ilvl w:val="0"/>
                <w:numId w:val="4"/>
              </w:numPr>
              <w:rPr>
                <w:rFonts w:asciiTheme="minorHAnsi" w:hAnsiTheme="minorHAnsi"/>
                <w:color w:val="000000" w:themeColor="text1"/>
                <w:sz w:val="22"/>
                <w:szCs w:val="22"/>
              </w:rPr>
            </w:pPr>
            <w:r w:rsidRPr="00C3532D">
              <w:rPr>
                <w:rFonts w:asciiTheme="minorHAnsi" w:hAnsiTheme="minorHAnsi"/>
                <w:color w:val="000000" w:themeColor="text1"/>
                <w:sz w:val="22"/>
                <w:szCs w:val="22"/>
              </w:rPr>
              <w:t xml:space="preserve">Excellent verbal and written communication skills with </w:t>
            </w:r>
            <w:r w:rsidR="00561BC0" w:rsidRPr="00C3532D">
              <w:rPr>
                <w:rFonts w:asciiTheme="minorHAnsi" w:hAnsiTheme="minorHAnsi"/>
                <w:color w:val="000000" w:themeColor="text1"/>
                <w:sz w:val="22"/>
                <w:szCs w:val="22"/>
              </w:rPr>
              <w:t>the ability to present reports</w:t>
            </w:r>
            <w:r w:rsidR="00823F0E" w:rsidRPr="00C3532D">
              <w:rPr>
                <w:rFonts w:asciiTheme="minorHAnsi" w:hAnsiTheme="minorHAnsi"/>
                <w:color w:val="000000" w:themeColor="text1"/>
                <w:sz w:val="22"/>
                <w:szCs w:val="22"/>
              </w:rPr>
              <w:br/>
            </w:r>
          </w:p>
          <w:p w:rsidR="00361A32" w:rsidRPr="00C3532D" w:rsidRDefault="00A36230" w:rsidP="00823F0E">
            <w:pPr>
              <w:pStyle w:val="Default"/>
              <w:rPr>
                <w:rFonts w:asciiTheme="minorHAnsi" w:hAnsiTheme="minorHAnsi"/>
                <w:color w:val="000000" w:themeColor="text1"/>
                <w:sz w:val="22"/>
                <w:szCs w:val="22"/>
              </w:rPr>
            </w:pPr>
            <w:r w:rsidRPr="00C3532D">
              <w:rPr>
                <w:rFonts w:asciiTheme="minorHAnsi" w:hAnsiTheme="minorHAnsi"/>
                <w:b/>
                <w:color w:val="000000" w:themeColor="text1"/>
                <w:sz w:val="22"/>
                <w:szCs w:val="22"/>
              </w:rPr>
              <w:t>Experience r</w:t>
            </w:r>
            <w:r w:rsidR="00823F0E" w:rsidRPr="00C3532D">
              <w:rPr>
                <w:rFonts w:asciiTheme="minorHAnsi" w:hAnsiTheme="minorHAnsi"/>
                <w:b/>
                <w:color w:val="000000" w:themeColor="text1"/>
                <w:sz w:val="22"/>
                <w:szCs w:val="22"/>
              </w:rPr>
              <w:t>equired</w:t>
            </w:r>
          </w:p>
          <w:p w:rsidR="000271EE" w:rsidRPr="00C3532D" w:rsidRDefault="00080257" w:rsidP="008D7932">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Experience of working within new build construction</w:t>
            </w:r>
          </w:p>
          <w:p w:rsidR="000271EE" w:rsidRPr="00C3532D" w:rsidRDefault="00881372" w:rsidP="008D7932">
            <w:pPr>
              <w:pStyle w:val="Default"/>
              <w:numPr>
                <w:ilvl w:val="0"/>
                <w:numId w:val="4"/>
              </w:numPr>
              <w:rPr>
                <w:rFonts w:asciiTheme="minorHAnsi" w:hAnsiTheme="minorHAnsi"/>
                <w:color w:val="000000" w:themeColor="text1"/>
                <w:sz w:val="22"/>
                <w:szCs w:val="22"/>
              </w:rPr>
            </w:pPr>
            <w:r w:rsidRPr="00C3532D">
              <w:rPr>
                <w:rFonts w:asciiTheme="minorHAnsi" w:hAnsiTheme="minorHAnsi"/>
                <w:color w:val="000000" w:themeColor="text1"/>
                <w:sz w:val="22"/>
                <w:szCs w:val="22"/>
              </w:rPr>
              <w:t xml:space="preserve">Experience of </w:t>
            </w:r>
            <w:r w:rsidR="00080257">
              <w:rPr>
                <w:rFonts w:asciiTheme="minorHAnsi" w:hAnsiTheme="minorHAnsi"/>
                <w:color w:val="000000" w:themeColor="text1"/>
                <w:sz w:val="22"/>
                <w:szCs w:val="22"/>
              </w:rPr>
              <w:t xml:space="preserve">large </w:t>
            </w:r>
            <w:r w:rsidRPr="00C3532D">
              <w:rPr>
                <w:rFonts w:asciiTheme="minorHAnsi" w:hAnsiTheme="minorHAnsi"/>
                <w:color w:val="000000" w:themeColor="text1"/>
                <w:sz w:val="22"/>
                <w:szCs w:val="22"/>
              </w:rPr>
              <w:t>latent defects</w:t>
            </w:r>
            <w:r w:rsidR="00080257">
              <w:rPr>
                <w:rFonts w:asciiTheme="minorHAnsi" w:hAnsiTheme="minorHAnsi"/>
                <w:color w:val="000000" w:themeColor="text1"/>
                <w:sz w:val="22"/>
                <w:szCs w:val="22"/>
              </w:rPr>
              <w:t xml:space="preserve"> claims</w:t>
            </w:r>
            <w:r w:rsidRPr="00C3532D">
              <w:rPr>
                <w:rFonts w:asciiTheme="minorHAnsi" w:hAnsiTheme="minorHAnsi"/>
                <w:color w:val="000000" w:themeColor="text1"/>
                <w:sz w:val="22"/>
                <w:szCs w:val="22"/>
              </w:rPr>
              <w:t xml:space="preserve"> </w:t>
            </w:r>
          </w:p>
          <w:p w:rsidR="000271EE" w:rsidRPr="00C3532D" w:rsidRDefault="000271EE" w:rsidP="008D7932">
            <w:pPr>
              <w:pStyle w:val="Default"/>
              <w:numPr>
                <w:ilvl w:val="0"/>
                <w:numId w:val="4"/>
              </w:numPr>
              <w:rPr>
                <w:rFonts w:asciiTheme="minorHAnsi" w:hAnsiTheme="minorHAnsi"/>
                <w:color w:val="000000" w:themeColor="text1"/>
                <w:sz w:val="22"/>
                <w:szCs w:val="22"/>
              </w:rPr>
            </w:pPr>
            <w:r w:rsidRPr="00C3532D">
              <w:rPr>
                <w:rFonts w:asciiTheme="minorHAnsi" w:hAnsiTheme="minorHAnsi"/>
                <w:color w:val="000000" w:themeColor="text1"/>
                <w:sz w:val="22"/>
                <w:szCs w:val="22"/>
              </w:rPr>
              <w:t>Ability to carry out risk appraisals of s</w:t>
            </w:r>
            <w:r w:rsidR="00561BC0" w:rsidRPr="00C3532D">
              <w:rPr>
                <w:rFonts w:asciiTheme="minorHAnsi" w:hAnsiTheme="minorHAnsi"/>
                <w:color w:val="000000" w:themeColor="text1"/>
                <w:sz w:val="22"/>
                <w:szCs w:val="22"/>
              </w:rPr>
              <w:t>chemes and make recommendations</w:t>
            </w:r>
          </w:p>
          <w:p w:rsidR="000271EE" w:rsidRPr="00C3532D" w:rsidRDefault="000271EE" w:rsidP="008D7932">
            <w:pPr>
              <w:pStyle w:val="Default"/>
              <w:numPr>
                <w:ilvl w:val="0"/>
                <w:numId w:val="4"/>
              </w:numPr>
              <w:rPr>
                <w:rFonts w:asciiTheme="minorHAnsi" w:hAnsiTheme="minorHAnsi"/>
                <w:color w:val="000000" w:themeColor="text1"/>
                <w:sz w:val="22"/>
                <w:szCs w:val="22"/>
              </w:rPr>
            </w:pPr>
            <w:r w:rsidRPr="00C3532D">
              <w:rPr>
                <w:rFonts w:asciiTheme="minorHAnsi" w:hAnsiTheme="minorHAnsi"/>
                <w:color w:val="000000" w:themeColor="text1"/>
                <w:sz w:val="22"/>
                <w:szCs w:val="22"/>
              </w:rPr>
              <w:t xml:space="preserve">Ability to work on own initiative and within </w:t>
            </w:r>
            <w:r w:rsidR="00561BC0" w:rsidRPr="00C3532D">
              <w:rPr>
                <w:rFonts w:asciiTheme="minorHAnsi" w:hAnsiTheme="minorHAnsi"/>
                <w:color w:val="000000" w:themeColor="text1"/>
                <w:sz w:val="22"/>
                <w:szCs w:val="22"/>
              </w:rPr>
              <w:t>a cross functional project team</w:t>
            </w:r>
          </w:p>
          <w:p w:rsidR="00823F0E" w:rsidRPr="00C3532D" w:rsidRDefault="00823F0E" w:rsidP="000271EE">
            <w:pPr>
              <w:pStyle w:val="Default"/>
              <w:ind w:left="360"/>
              <w:rPr>
                <w:rFonts w:asciiTheme="minorHAnsi" w:hAnsiTheme="minorHAnsi"/>
                <w:color w:val="000000" w:themeColor="text1"/>
                <w:sz w:val="22"/>
                <w:szCs w:val="22"/>
              </w:rPr>
            </w:pPr>
          </w:p>
        </w:tc>
      </w:tr>
    </w:tbl>
    <w:p w:rsidR="009670FE" w:rsidRPr="00C3532D" w:rsidRDefault="009670FE" w:rsidP="00C43CA1">
      <w:pPr>
        <w:rPr>
          <w:rFonts w:asciiTheme="minorHAnsi" w:hAnsiTheme="minorHAnsi" w:cs="Arial"/>
          <w:color w:val="000000" w:themeColor="text1"/>
          <w:sz w:val="22"/>
          <w:szCs w:val="22"/>
        </w:rPr>
      </w:pPr>
    </w:p>
    <w:tbl>
      <w:tblPr>
        <w:tblW w:w="10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C3532D" w:rsidRPr="00C3532D" w:rsidTr="00E14886">
        <w:trPr>
          <w:jc w:val="center"/>
        </w:trPr>
        <w:tc>
          <w:tcPr>
            <w:tcW w:w="10260" w:type="dxa"/>
            <w:shd w:val="clear" w:color="auto" w:fill="auto"/>
            <w:vAlign w:val="center"/>
          </w:tcPr>
          <w:p w:rsidR="00E3030A" w:rsidRPr="00C3532D" w:rsidRDefault="009670FE" w:rsidP="007817E8">
            <w:pPr>
              <w:jc w:val="center"/>
              <w:rPr>
                <w:rFonts w:asciiTheme="minorHAnsi" w:hAnsiTheme="minorHAnsi" w:cs="Arial"/>
                <w:b/>
                <w:color w:val="000000" w:themeColor="text1"/>
                <w:sz w:val="22"/>
                <w:szCs w:val="22"/>
              </w:rPr>
            </w:pPr>
            <w:r w:rsidRPr="00C3532D">
              <w:rPr>
                <w:rFonts w:asciiTheme="minorHAnsi" w:hAnsiTheme="minorHAnsi"/>
                <w:color w:val="000000" w:themeColor="text1"/>
                <w:sz w:val="22"/>
                <w:szCs w:val="22"/>
              </w:rPr>
              <w:br w:type="page"/>
            </w:r>
          </w:p>
          <w:p w:rsidR="00E3030A" w:rsidRDefault="006B708E" w:rsidP="00887A6D">
            <w:pPr>
              <w:jc w:val="center"/>
              <w:rPr>
                <w:rFonts w:asciiTheme="minorHAnsi" w:hAnsiTheme="minorHAnsi" w:cs="Arial"/>
                <w:b/>
                <w:color w:val="000000" w:themeColor="text1"/>
                <w:sz w:val="22"/>
                <w:szCs w:val="22"/>
              </w:rPr>
            </w:pPr>
            <w:r w:rsidRPr="00C3532D">
              <w:rPr>
                <w:rFonts w:asciiTheme="minorHAnsi" w:hAnsiTheme="minorHAnsi" w:cs="Arial"/>
                <w:b/>
                <w:color w:val="000000" w:themeColor="text1"/>
                <w:sz w:val="22"/>
                <w:szCs w:val="22"/>
              </w:rPr>
              <w:t>Additional I</w:t>
            </w:r>
            <w:r w:rsidR="0072005F" w:rsidRPr="00C3532D">
              <w:rPr>
                <w:rFonts w:asciiTheme="minorHAnsi" w:hAnsiTheme="minorHAnsi" w:cs="Arial"/>
                <w:b/>
                <w:color w:val="000000" w:themeColor="text1"/>
                <w:sz w:val="22"/>
                <w:szCs w:val="22"/>
              </w:rPr>
              <w:t>nformation</w:t>
            </w:r>
          </w:p>
          <w:p w:rsidR="00B20C41" w:rsidRPr="00C3532D" w:rsidRDefault="00B20C41" w:rsidP="00887A6D">
            <w:pPr>
              <w:jc w:val="center"/>
              <w:rPr>
                <w:rFonts w:asciiTheme="minorHAnsi" w:hAnsiTheme="minorHAnsi" w:cs="Arial"/>
                <w:b/>
                <w:color w:val="000000" w:themeColor="text1"/>
                <w:sz w:val="22"/>
                <w:szCs w:val="22"/>
              </w:rPr>
            </w:pPr>
          </w:p>
        </w:tc>
      </w:tr>
      <w:tr w:rsidR="00C3532D" w:rsidRPr="00C3532D" w:rsidTr="00E14886">
        <w:trPr>
          <w:jc w:val="center"/>
        </w:trPr>
        <w:tc>
          <w:tcPr>
            <w:tcW w:w="10260" w:type="dxa"/>
            <w:tcBorders>
              <w:top w:val="single" w:sz="6" w:space="0" w:color="auto"/>
            </w:tcBorders>
          </w:tcPr>
          <w:p w:rsidR="009670FE" w:rsidRPr="00C3532D" w:rsidRDefault="009670FE" w:rsidP="009670FE">
            <w:pPr>
              <w:pStyle w:val="ListParagraph"/>
              <w:ind w:left="360"/>
              <w:rPr>
                <w:rFonts w:asciiTheme="minorHAnsi" w:hAnsiTheme="minorHAnsi" w:cs="Arial"/>
                <w:color w:val="000000" w:themeColor="text1"/>
                <w:sz w:val="22"/>
                <w:szCs w:val="22"/>
              </w:rPr>
            </w:pPr>
            <w:bookmarkStart w:id="0" w:name="_GoBack"/>
          </w:p>
          <w:p w:rsidR="009670FE" w:rsidRPr="00C3532D" w:rsidRDefault="000271EE" w:rsidP="008D7932">
            <w:pPr>
              <w:pStyle w:val="ListParagraph"/>
              <w:numPr>
                <w:ilvl w:val="0"/>
                <w:numId w:val="2"/>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This role holder will require a valid UK driving license and access to own vehicle insured for business purposes</w:t>
            </w:r>
            <w:bookmarkEnd w:id="0"/>
          </w:p>
        </w:tc>
      </w:tr>
    </w:tbl>
    <w:p w:rsidR="00FA5A5D" w:rsidRPr="00C3532D" w:rsidRDefault="00FA5A5D" w:rsidP="00C43CA1">
      <w:pPr>
        <w:rPr>
          <w:rFonts w:asciiTheme="minorHAnsi" w:hAnsiTheme="minorHAnsi" w:cs="Arial"/>
          <w:color w:val="000000" w:themeColor="text1"/>
          <w:sz w:val="22"/>
          <w:szCs w:val="22"/>
        </w:rPr>
      </w:pPr>
    </w:p>
    <w:tbl>
      <w:tblPr>
        <w:tblW w:w="10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C3532D" w:rsidRPr="00C3532D" w:rsidTr="001B6EE5">
        <w:trPr>
          <w:jc w:val="center"/>
        </w:trPr>
        <w:tc>
          <w:tcPr>
            <w:tcW w:w="10260" w:type="dxa"/>
            <w:shd w:val="clear" w:color="auto" w:fill="auto"/>
            <w:vAlign w:val="center"/>
          </w:tcPr>
          <w:p w:rsidR="00B62D64" w:rsidRPr="00C3532D" w:rsidRDefault="00FA5A5D" w:rsidP="006772FA">
            <w:pPr>
              <w:jc w:val="center"/>
              <w:rPr>
                <w:rFonts w:asciiTheme="minorHAnsi" w:hAnsiTheme="minorHAnsi" w:cs="Arial"/>
                <w:b/>
                <w:color w:val="000000" w:themeColor="text1"/>
                <w:sz w:val="22"/>
                <w:szCs w:val="22"/>
              </w:rPr>
            </w:pPr>
            <w:r w:rsidRPr="00C3532D">
              <w:rPr>
                <w:rFonts w:asciiTheme="minorHAnsi" w:hAnsiTheme="minorHAnsi"/>
                <w:color w:val="000000" w:themeColor="text1"/>
                <w:sz w:val="22"/>
                <w:szCs w:val="22"/>
              </w:rPr>
              <w:br w:type="page"/>
            </w:r>
          </w:p>
          <w:p w:rsidR="00B62D64" w:rsidRPr="00C3532D" w:rsidRDefault="00B62D64" w:rsidP="001B6EE5">
            <w:pPr>
              <w:jc w:val="center"/>
              <w:rPr>
                <w:rFonts w:asciiTheme="minorHAnsi" w:hAnsiTheme="minorHAnsi" w:cs="Arial"/>
                <w:b/>
                <w:color w:val="000000" w:themeColor="text1"/>
                <w:sz w:val="22"/>
                <w:szCs w:val="22"/>
              </w:rPr>
            </w:pPr>
            <w:r w:rsidRPr="00C3532D">
              <w:rPr>
                <w:rFonts w:asciiTheme="minorHAnsi" w:hAnsiTheme="minorHAnsi" w:cs="Arial"/>
                <w:b/>
                <w:color w:val="000000" w:themeColor="text1"/>
                <w:sz w:val="22"/>
                <w:szCs w:val="22"/>
              </w:rPr>
              <w:t xml:space="preserve">Organisational </w:t>
            </w:r>
            <w:r w:rsidR="006B708E" w:rsidRPr="00C3532D">
              <w:rPr>
                <w:rFonts w:asciiTheme="minorHAnsi" w:hAnsiTheme="minorHAnsi" w:cs="Arial"/>
                <w:b/>
                <w:color w:val="000000" w:themeColor="text1"/>
                <w:sz w:val="22"/>
                <w:szCs w:val="22"/>
              </w:rPr>
              <w:t>C</w:t>
            </w:r>
            <w:r w:rsidRPr="00C3532D">
              <w:rPr>
                <w:rFonts w:asciiTheme="minorHAnsi" w:hAnsiTheme="minorHAnsi" w:cs="Arial"/>
                <w:b/>
                <w:color w:val="000000" w:themeColor="text1"/>
                <w:sz w:val="22"/>
                <w:szCs w:val="22"/>
              </w:rPr>
              <w:t>ompetencies</w:t>
            </w:r>
          </w:p>
          <w:p w:rsidR="00B62D64" w:rsidRPr="00C3532D" w:rsidRDefault="00B62D64" w:rsidP="001B6EE5">
            <w:pPr>
              <w:jc w:val="center"/>
              <w:rPr>
                <w:rFonts w:asciiTheme="minorHAnsi" w:hAnsiTheme="minorHAnsi" w:cs="Arial"/>
                <w:b/>
                <w:color w:val="000000" w:themeColor="text1"/>
                <w:sz w:val="22"/>
                <w:szCs w:val="22"/>
              </w:rPr>
            </w:pPr>
          </w:p>
        </w:tc>
      </w:tr>
      <w:tr w:rsidR="00C3532D" w:rsidRPr="00C3532D" w:rsidTr="001B6EE5">
        <w:trPr>
          <w:jc w:val="center"/>
        </w:trPr>
        <w:tc>
          <w:tcPr>
            <w:tcW w:w="10260" w:type="dxa"/>
            <w:tcBorders>
              <w:top w:val="single" w:sz="6" w:space="0" w:color="auto"/>
            </w:tcBorders>
          </w:tcPr>
          <w:p w:rsidR="00360724" w:rsidRPr="00C3532D" w:rsidRDefault="00360724" w:rsidP="00360724">
            <w:pPr>
              <w:jc w:val="both"/>
              <w:rPr>
                <w:rFonts w:asciiTheme="minorHAnsi" w:hAnsiTheme="minorHAnsi" w:cs="Arial"/>
                <w:color w:val="000000" w:themeColor="text1"/>
                <w:sz w:val="22"/>
                <w:szCs w:val="22"/>
              </w:rPr>
            </w:pPr>
            <w:r w:rsidRPr="00C3532D">
              <w:rPr>
                <w:rFonts w:asciiTheme="minorHAnsi" w:hAnsiTheme="minorHAnsi" w:cs="Arial"/>
                <w:b/>
                <w:bCs/>
                <w:color w:val="000000" w:themeColor="text1"/>
                <w:sz w:val="22"/>
                <w:szCs w:val="22"/>
              </w:rPr>
              <w:t>We want to make Network a great place to work and a great organisation that really delivers for its customers. Our HART behaviours are designed to guide how we work, every day. Everyone within the organisation is expected to demonstrate</w:t>
            </w:r>
            <w:r w:rsidRPr="00C3532D">
              <w:rPr>
                <w:rFonts w:asciiTheme="minorHAnsi" w:hAnsiTheme="minorHAnsi" w:cs="Arial"/>
                <w:color w:val="000000" w:themeColor="text1"/>
                <w:sz w:val="22"/>
                <w:szCs w:val="22"/>
              </w:rPr>
              <w:t xml:space="preserve"> </w:t>
            </w:r>
            <w:r w:rsidRPr="00C3532D">
              <w:rPr>
                <w:rFonts w:asciiTheme="minorHAnsi" w:hAnsiTheme="minorHAnsi" w:cs="Arial"/>
                <w:b/>
                <w:color w:val="000000" w:themeColor="text1"/>
                <w:sz w:val="22"/>
                <w:szCs w:val="22"/>
              </w:rPr>
              <w:t>the four HART behaviours:-</w:t>
            </w:r>
          </w:p>
          <w:p w:rsidR="00360724" w:rsidRPr="00C3532D" w:rsidRDefault="00360724" w:rsidP="00360724">
            <w:pPr>
              <w:ind w:firstLine="284"/>
              <w:rPr>
                <w:rFonts w:asciiTheme="minorHAnsi" w:hAnsiTheme="minorHAnsi" w:cs="Arial"/>
                <w:b/>
                <w:bCs/>
                <w:color w:val="000000" w:themeColor="text1"/>
                <w:sz w:val="22"/>
                <w:szCs w:val="22"/>
              </w:rPr>
            </w:pPr>
          </w:p>
          <w:p w:rsidR="00360724" w:rsidRPr="00C3532D" w:rsidRDefault="00360724" w:rsidP="00360724">
            <w:pPr>
              <w:rPr>
                <w:rFonts w:asciiTheme="minorHAnsi" w:hAnsiTheme="minorHAnsi" w:cs="Arial"/>
                <w:color w:val="000000" w:themeColor="text1"/>
                <w:sz w:val="22"/>
                <w:szCs w:val="22"/>
              </w:rPr>
            </w:pPr>
            <w:r w:rsidRPr="00C3532D">
              <w:rPr>
                <w:rFonts w:asciiTheme="minorHAnsi" w:hAnsiTheme="minorHAnsi" w:cs="Arial"/>
                <w:b/>
                <w:color w:val="000000" w:themeColor="text1"/>
                <w:sz w:val="22"/>
                <w:szCs w:val="22"/>
              </w:rPr>
              <w:t>Hungry</w:t>
            </w:r>
            <w:r w:rsidRPr="00C3532D">
              <w:rPr>
                <w:rFonts w:asciiTheme="minorHAnsi" w:hAnsiTheme="minorHAnsi" w:cs="Arial"/>
                <w:color w:val="000000" w:themeColor="text1"/>
                <w:sz w:val="22"/>
                <w:szCs w:val="22"/>
              </w:rPr>
              <w:t xml:space="preserve"> – I am ambitious to succeed</w:t>
            </w:r>
          </w:p>
          <w:p w:rsidR="00360724" w:rsidRPr="00C3532D" w:rsidRDefault="00360724" w:rsidP="008D7932">
            <w:pPr>
              <w:pStyle w:val="ListParagraph"/>
              <w:numPr>
                <w:ilvl w:val="0"/>
                <w:numId w:val="5"/>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 xml:space="preserve">Optimistic: I am can-do and focussed on what can be done </w:t>
            </w:r>
          </w:p>
          <w:p w:rsidR="00360724" w:rsidRPr="00C3532D" w:rsidRDefault="00360724" w:rsidP="008D7932">
            <w:pPr>
              <w:pStyle w:val="ListParagraph"/>
              <w:numPr>
                <w:ilvl w:val="0"/>
                <w:numId w:val="5"/>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Creative: I find new ideas and solutions to challenges</w:t>
            </w:r>
          </w:p>
          <w:p w:rsidR="00360724" w:rsidRPr="00C3532D" w:rsidRDefault="00360724" w:rsidP="008D7932">
            <w:pPr>
              <w:pStyle w:val="ListParagraph"/>
              <w:numPr>
                <w:ilvl w:val="0"/>
                <w:numId w:val="5"/>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 xml:space="preserve">Bold: I get out my comfort zone and try new things </w:t>
            </w:r>
          </w:p>
          <w:p w:rsidR="00360724" w:rsidRPr="00C3532D" w:rsidRDefault="00360724" w:rsidP="008D7932">
            <w:pPr>
              <w:pStyle w:val="ListParagraph"/>
              <w:numPr>
                <w:ilvl w:val="0"/>
                <w:numId w:val="5"/>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Motivated: I welcome feedback and want to succeed</w:t>
            </w:r>
          </w:p>
          <w:p w:rsidR="00360724" w:rsidRPr="00C3532D" w:rsidRDefault="00360724" w:rsidP="00360724">
            <w:pPr>
              <w:ind w:left="720"/>
              <w:rPr>
                <w:rFonts w:asciiTheme="minorHAnsi" w:hAnsiTheme="minorHAnsi" w:cs="Arial"/>
                <w:color w:val="000000" w:themeColor="text1"/>
                <w:sz w:val="22"/>
                <w:szCs w:val="22"/>
              </w:rPr>
            </w:pPr>
          </w:p>
          <w:p w:rsidR="00360724" w:rsidRPr="00C3532D" w:rsidRDefault="00360724" w:rsidP="00360724">
            <w:pPr>
              <w:rPr>
                <w:rFonts w:asciiTheme="minorHAnsi" w:hAnsiTheme="minorHAnsi" w:cs="Arial"/>
                <w:color w:val="000000" w:themeColor="text1"/>
                <w:sz w:val="22"/>
                <w:szCs w:val="22"/>
              </w:rPr>
            </w:pPr>
            <w:r w:rsidRPr="00C3532D">
              <w:rPr>
                <w:rFonts w:asciiTheme="minorHAnsi" w:hAnsiTheme="minorHAnsi" w:cs="Arial"/>
                <w:b/>
                <w:color w:val="000000" w:themeColor="text1"/>
                <w:sz w:val="22"/>
                <w:szCs w:val="22"/>
              </w:rPr>
              <w:lastRenderedPageBreak/>
              <w:t>Accountable</w:t>
            </w:r>
            <w:r w:rsidRPr="00C3532D">
              <w:rPr>
                <w:rFonts w:asciiTheme="minorHAnsi" w:hAnsiTheme="minorHAnsi" w:cs="Arial"/>
                <w:color w:val="000000" w:themeColor="text1"/>
                <w:sz w:val="22"/>
                <w:szCs w:val="22"/>
              </w:rPr>
              <w:t xml:space="preserve"> – I take personal ownership and responsibility to get things done I make things happen by empowering and delivering through the team and using resources effectively </w:t>
            </w:r>
          </w:p>
          <w:p w:rsidR="00360724" w:rsidRPr="00C3532D" w:rsidRDefault="00360724" w:rsidP="008D7932">
            <w:pPr>
              <w:pStyle w:val="ListParagraph"/>
              <w:numPr>
                <w:ilvl w:val="0"/>
                <w:numId w:val="6"/>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Resilient: I work hard to make things happen</w:t>
            </w:r>
          </w:p>
          <w:p w:rsidR="00360724" w:rsidRPr="00C3532D" w:rsidRDefault="00360724" w:rsidP="008D7932">
            <w:pPr>
              <w:pStyle w:val="ListParagraph"/>
              <w:numPr>
                <w:ilvl w:val="0"/>
                <w:numId w:val="6"/>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Disciplined: I am realistic and do what I say I will do</w:t>
            </w:r>
          </w:p>
          <w:p w:rsidR="00360724" w:rsidRPr="00C3532D" w:rsidRDefault="00360724" w:rsidP="008D7932">
            <w:pPr>
              <w:pStyle w:val="ListParagraph"/>
              <w:numPr>
                <w:ilvl w:val="0"/>
                <w:numId w:val="6"/>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Personal ownership: I take ownership of an issue until it is resolved</w:t>
            </w:r>
          </w:p>
          <w:p w:rsidR="00360724" w:rsidRPr="00C3532D" w:rsidRDefault="00360724" w:rsidP="008D7932">
            <w:pPr>
              <w:pStyle w:val="ListParagraph"/>
              <w:numPr>
                <w:ilvl w:val="0"/>
                <w:numId w:val="6"/>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Confident: I make decisions that are within my remit</w:t>
            </w:r>
          </w:p>
          <w:p w:rsidR="00360724" w:rsidRPr="00C3532D" w:rsidRDefault="00360724" w:rsidP="00360724">
            <w:pPr>
              <w:pStyle w:val="ListParagraph"/>
              <w:rPr>
                <w:rFonts w:asciiTheme="minorHAnsi" w:hAnsiTheme="minorHAnsi"/>
                <w:color w:val="000000" w:themeColor="text1"/>
                <w:sz w:val="22"/>
                <w:szCs w:val="22"/>
              </w:rPr>
            </w:pPr>
          </w:p>
          <w:p w:rsidR="00360724" w:rsidRPr="00C3532D" w:rsidRDefault="00360724" w:rsidP="00360724">
            <w:pPr>
              <w:rPr>
                <w:rFonts w:asciiTheme="minorHAnsi" w:hAnsiTheme="minorHAnsi" w:cs="Arial"/>
                <w:color w:val="000000" w:themeColor="text1"/>
                <w:sz w:val="22"/>
                <w:szCs w:val="22"/>
              </w:rPr>
            </w:pPr>
            <w:r w:rsidRPr="00C3532D">
              <w:rPr>
                <w:rFonts w:asciiTheme="minorHAnsi" w:hAnsiTheme="minorHAnsi" w:cs="Arial"/>
                <w:b/>
                <w:color w:val="000000" w:themeColor="text1"/>
                <w:sz w:val="22"/>
                <w:szCs w:val="22"/>
              </w:rPr>
              <w:t>Respect</w:t>
            </w:r>
            <w:r w:rsidRPr="00C3532D">
              <w:rPr>
                <w:rFonts w:asciiTheme="minorHAnsi" w:hAnsiTheme="minorHAnsi" w:cs="Arial"/>
                <w:color w:val="000000" w:themeColor="text1"/>
                <w:sz w:val="22"/>
                <w:szCs w:val="22"/>
              </w:rPr>
              <w:t xml:space="preserve"> – I treat everyone with respect and understanding I arrive on time and take full part in meetings</w:t>
            </w:r>
          </w:p>
          <w:p w:rsidR="00360724" w:rsidRPr="00C3532D" w:rsidRDefault="00360724" w:rsidP="008D7932">
            <w:pPr>
              <w:pStyle w:val="ListParagraph"/>
              <w:numPr>
                <w:ilvl w:val="0"/>
                <w:numId w:val="1"/>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Prepared: I arrive on time and take full part in meetings</w:t>
            </w:r>
          </w:p>
          <w:p w:rsidR="00360724" w:rsidRPr="00C3532D" w:rsidRDefault="00360724" w:rsidP="008D7932">
            <w:pPr>
              <w:pStyle w:val="ListParagraph"/>
              <w:numPr>
                <w:ilvl w:val="0"/>
                <w:numId w:val="1"/>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Communicator: I listen to others and work hard to communicate well</w:t>
            </w:r>
          </w:p>
          <w:p w:rsidR="00360724" w:rsidRPr="00C3532D" w:rsidRDefault="00360724" w:rsidP="008D7932">
            <w:pPr>
              <w:pStyle w:val="ListParagraph"/>
              <w:numPr>
                <w:ilvl w:val="0"/>
                <w:numId w:val="1"/>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 xml:space="preserve">Responsive: I always answer a ringing phone and respond quickly </w:t>
            </w:r>
          </w:p>
          <w:p w:rsidR="00360724" w:rsidRPr="00C3532D" w:rsidRDefault="00360724" w:rsidP="008D7932">
            <w:pPr>
              <w:numPr>
                <w:ilvl w:val="0"/>
                <w:numId w:val="1"/>
              </w:numPr>
              <w:rPr>
                <w:rFonts w:asciiTheme="minorHAnsi" w:hAnsiTheme="minorHAnsi" w:cs="Arial"/>
                <w:b/>
                <w:bCs/>
                <w:color w:val="000000" w:themeColor="text1"/>
                <w:sz w:val="22"/>
                <w:szCs w:val="22"/>
              </w:rPr>
            </w:pPr>
            <w:r w:rsidRPr="00C3532D">
              <w:rPr>
                <w:rFonts w:asciiTheme="minorHAnsi" w:hAnsiTheme="minorHAnsi" w:cs="Arial"/>
                <w:color w:val="000000" w:themeColor="text1"/>
                <w:sz w:val="22"/>
                <w:szCs w:val="22"/>
              </w:rPr>
              <w:t>Self aware: I put myself in others’ shoes and understand how my actions impact on others</w:t>
            </w:r>
          </w:p>
          <w:p w:rsidR="00360724" w:rsidRPr="00C3532D" w:rsidRDefault="00360724" w:rsidP="00360724">
            <w:pPr>
              <w:ind w:left="360"/>
              <w:rPr>
                <w:rFonts w:asciiTheme="minorHAnsi" w:hAnsiTheme="minorHAnsi" w:cs="Arial"/>
                <w:b/>
                <w:bCs/>
                <w:color w:val="000000" w:themeColor="text1"/>
                <w:sz w:val="22"/>
                <w:szCs w:val="22"/>
              </w:rPr>
            </w:pPr>
          </w:p>
          <w:p w:rsidR="00360724" w:rsidRPr="00C3532D" w:rsidRDefault="00360724" w:rsidP="00360724">
            <w:pPr>
              <w:rPr>
                <w:rFonts w:asciiTheme="minorHAnsi" w:hAnsiTheme="minorHAnsi" w:cs="Arial"/>
                <w:color w:val="000000" w:themeColor="text1"/>
                <w:sz w:val="22"/>
                <w:szCs w:val="22"/>
              </w:rPr>
            </w:pPr>
            <w:r w:rsidRPr="00C3532D">
              <w:rPr>
                <w:rFonts w:asciiTheme="minorHAnsi" w:hAnsiTheme="minorHAnsi" w:cs="Arial"/>
                <w:b/>
                <w:color w:val="000000" w:themeColor="text1"/>
                <w:sz w:val="22"/>
                <w:szCs w:val="22"/>
              </w:rPr>
              <w:t>Together</w:t>
            </w:r>
            <w:r w:rsidRPr="00C3532D">
              <w:rPr>
                <w:rFonts w:asciiTheme="minorHAnsi" w:hAnsiTheme="minorHAnsi" w:cs="Arial"/>
                <w:color w:val="000000" w:themeColor="text1"/>
                <w:sz w:val="22"/>
                <w:szCs w:val="22"/>
              </w:rPr>
              <w:t xml:space="preserve"> – I am proud to be one team</w:t>
            </w:r>
          </w:p>
          <w:p w:rsidR="00360724" w:rsidRPr="00C3532D" w:rsidRDefault="00360724" w:rsidP="008D7932">
            <w:pPr>
              <w:pStyle w:val="ListParagraph"/>
              <w:numPr>
                <w:ilvl w:val="0"/>
                <w:numId w:val="7"/>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 xml:space="preserve">Positive: I talk positively about Network Homes as one team </w:t>
            </w:r>
          </w:p>
          <w:p w:rsidR="00360724" w:rsidRPr="00C3532D" w:rsidRDefault="00360724" w:rsidP="008D7932">
            <w:pPr>
              <w:pStyle w:val="ListParagraph"/>
              <w:numPr>
                <w:ilvl w:val="0"/>
                <w:numId w:val="7"/>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 xml:space="preserve">Proactive: I put myself forward and build great relationships </w:t>
            </w:r>
          </w:p>
          <w:p w:rsidR="00360724" w:rsidRPr="00C3532D" w:rsidRDefault="00360724" w:rsidP="008D7932">
            <w:pPr>
              <w:pStyle w:val="ListParagraph"/>
              <w:numPr>
                <w:ilvl w:val="0"/>
                <w:numId w:val="7"/>
              </w:numPr>
              <w:rPr>
                <w:rFonts w:asciiTheme="minorHAnsi" w:hAnsiTheme="minorHAnsi" w:cs="Arial"/>
                <w:color w:val="000000" w:themeColor="text1"/>
                <w:sz w:val="22"/>
                <w:szCs w:val="22"/>
              </w:rPr>
            </w:pPr>
            <w:r w:rsidRPr="00C3532D">
              <w:rPr>
                <w:rFonts w:asciiTheme="minorHAnsi" w:hAnsiTheme="minorHAnsi" w:cs="Arial"/>
                <w:color w:val="000000" w:themeColor="text1"/>
                <w:sz w:val="22"/>
                <w:szCs w:val="22"/>
              </w:rPr>
              <w:t>Supportive: I support and recognise the contribution of others</w:t>
            </w:r>
          </w:p>
          <w:p w:rsidR="00AB0199" w:rsidRPr="00C3532D" w:rsidRDefault="00360724" w:rsidP="008D7932">
            <w:pPr>
              <w:pStyle w:val="ListParagraph"/>
              <w:numPr>
                <w:ilvl w:val="0"/>
                <w:numId w:val="7"/>
              </w:numPr>
              <w:rPr>
                <w:rFonts w:asciiTheme="minorHAnsi" w:hAnsiTheme="minorHAnsi"/>
                <w:color w:val="000000" w:themeColor="text1"/>
                <w:sz w:val="22"/>
                <w:szCs w:val="22"/>
              </w:rPr>
            </w:pPr>
            <w:r w:rsidRPr="00C3532D">
              <w:rPr>
                <w:rFonts w:asciiTheme="minorHAnsi" w:hAnsiTheme="minorHAnsi" w:cs="Arial"/>
                <w:color w:val="000000" w:themeColor="text1"/>
                <w:sz w:val="22"/>
                <w:szCs w:val="22"/>
              </w:rPr>
              <w:t>Role model: I genuinely believe I make the difference</w:t>
            </w:r>
          </w:p>
        </w:tc>
      </w:tr>
    </w:tbl>
    <w:p w:rsidR="00666AB8" w:rsidRPr="00C3532D" w:rsidRDefault="00666AB8" w:rsidP="00C43CA1">
      <w:pPr>
        <w:rPr>
          <w:rFonts w:asciiTheme="minorHAnsi" w:hAnsiTheme="minorHAnsi"/>
          <w:color w:val="000000" w:themeColor="text1"/>
          <w:sz w:val="22"/>
          <w:szCs w:val="22"/>
        </w:rPr>
      </w:pPr>
    </w:p>
    <w:sectPr w:rsidR="00666AB8" w:rsidRPr="00C3532D" w:rsidSect="00715DC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84" w:rsidRDefault="00F70A84" w:rsidP="00715DC2">
      <w:r>
        <w:separator/>
      </w:r>
    </w:p>
  </w:endnote>
  <w:endnote w:type="continuationSeparator" w:id="0">
    <w:p w:rsidR="00F70A84" w:rsidRDefault="00F70A84" w:rsidP="0071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A4" w:rsidRDefault="00CD0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C2" w:rsidRPr="00715DC2" w:rsidRDefault="00C41CB0">
    <w:pPr>
      <w:pStyle w:val="Footer"/>
      <w:rPr>
        <w:rFonts w:ascii="Arial" w:hAnsi="Arial" w:cs="Arial"/>
        <w:sz w:val="16"/>
        <w:szCs w:val="16"/>
      </w:rPr>
    </w:pPr>
    <w:r>
      <w:rPr>
        <w:rFonts w:ascii="Arial" w:hAnsi="Arial" w:cs="Arial"/>
        <w:sz w:val="16"/>
        <w:szCs w:val="16"/>
      </w:rPr>
      <w:t>Technical</w:t>
    </w:r>
    <w:r w:rsidR="000271EE" w:rsidRPr="000271EE">
      <w:rPr>
        <w:rFonts w:ascii="Arial" w:hAnsi="Arial" w:cs="Arial"/>
        <w:sz w:val="16"/>
        <w:szCs w:val="16"/>
      </w:rPr>
      <w:t xml:space="preserve"> Manager – </w:t>
    </w:r>
    <w:r w:rsidR="00CD0BA4">
      <w:rPr>
        <w:rFonts w:ascii="Arial" w:hAnsi="Arial" w:cs="Arial"/>
        <w:sz w:val="16"/>
        <w:szCs w:val="16"/>
      </w:rPr>
      <w:t>January 2018</w:t>
    </w:r>
    <w:r w:rsidR="00FA5A5D">
      <w:rPr>
        <w:rFonts w:ascii="Arial" w:hAnsi="Arial" w:cs="Arial"/>
        <w:sz w:val="16"/>
        <w:szCs w:val="16"/>
      </w:rPr>
      <w:tab/>
    </w:r>
    <w:r w:rsidR="00FA5A5D">
      <w:rPr>
        <w:rFonts w:ascii="Arial" w:hAnsi="Arial" w:cs="Arial"/>
        <w:sz w:val="16"/>
        <w:szCs w:val="16"/>
      </w:rPr>
      <w:tab/>
    </w:r>
  </w:p>
  <w:p w:rsidR="00715DC2" w:rsidRDefault="00715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A4" w:rsidRDefault="00CD0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84" w:rsidRDefault="00F70A84" w:rsidP="00715DC2">
      <w:r>
        <w:separator/>
      </w:r>
    </w:p>
  </w:footnote>
  <w:footnote w:type="continuationSeparator" w:id="0">
    <w:p w:rsidR="00F70A84" w:rsidRDefault="00F70A84" w:rsidP="0071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A4" w:rsidRDefault="00CD0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A4" w:rsidRDefault="00CD0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A4" w:rsidRDefault="00CD0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1719"/>
    <w:multiLevelType w:val="hybridMultilevel"/>
    <w:tmpl w:val="9146C3CE"/>
    <w:lvl w:ilvl="0" w:tplc="52448DE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880EA7"/>
    <w:multiLevelType w:val="hybridMultilevel"/>
    <w:tmpl w:val="AD5880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452185"/>
    <w:multiLevelType w:val="hybridMultilevel"/>
    <w:tmpl w:val="54745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125B30"/>
    <w:multiLevelType w:val="hybridMultilevel"/>
    <w:tmpl w:val="6FD80E66"/>
    <w:lvl w:ilvl="0" w:tplc="E3E0C64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4E520F"/>
    <w:multiLevelType w:val="hybridMultilevel"/>
    <w:tmpl w:val="BCD49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B94AE1"/>
    <w:multiLevelType w:val="hybridMultilevel"/>
    <w:tmpl w:val="B6DCC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590F5B"/>
    <w:multiLevelType w:val="hybridMultilevel"/>
    <w:tmpl w:val="9CE6C1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D07BDA"/>
    <w:multiLevelType w:val="hybridMultilevel"/>
    <w:tmpl w:val="9904D532"/>
    <w:lvl w:ilvl="0" w:tplc="79005D02">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5B62B6"/>
    <w:multiLevelType w:val="hybridMultilevel"/>
    <w:tmpl w:val="75281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9F0418"/>
    <w:multiLevelType w:val="hybridMultilevel"/>
    <w:tmpl w:val="CE4242A8"/>
    <w:lvl w:ilvl="0" w:tplc="ACCEC4B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8"/>
  </w:num>
  <w:num w:numId="6">
    <w:abstractNumId w:val="1"/>
  </w:num>
  <w:num w:numId="7">
    <w:abstractNumId w:val="5"/>
  </w:num>
  <w:num w:numId="8">
    <w:abstractNumId w:val="7"/>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C9"/>
    <w:rsid w:val="00002978"/>
    <w:rsid w:val="00013B6F"/>
    <w:rsid w:val="00015BA7"/>
    <w:rsid w:val="000271EE"/>
    <w:rsid w:val="00080257"/>
    <w:rsid w:val="000829CD"/>
    <w:rsid w:val="000A7C35"/>
    <w:rsid w:val="000A7E19"/>
    <w:rsid w:val="000B52BC"/>
    <w:rsid w:val="000C1972"/>
    <w:rsid w:val="000D3C74"/>
    <w:rsid w:val="000F105D"/>
    <w:rsid w:val="00121E99"/>
    <w:rsid w:val="00134DF2"/>
    <w:rsid w:val="00150A48"/>
    <w:rsid w:val="00172F56"/>
    <w:rsid w:val="00182561"/>
    <w:rsid w:val="001871C1"/>
    <w:rsid w:val="00192E6A"/>
    <w:rsid w:val="001A2DCF"/>
    <w:rsid w:val="001A46B8"/>
    <w:rsid w:val="001C056E"/>
    <w:rsid w:val="001C1200"/>
    <w:rsid w:val="001C2CB0"/>
    <w:rsid w:val="001C7A3F"/>
    <w:rsid w:val="001F129C"/>
    <w:rsid w:val="002023F2"/>
    <w:rsid w:val="00244C77"/>
    <w:rsid w:val="00285A9D"/>
    <w:rsid w:val="0029209E"/>
    <w:rsid w:val="002A659E"/>
    <w:rsid w:val="002B39D8"/>
    <w:rsid w:val="002E1C81"/>
    <w:rsid w:val="002E3EFF"/>
    <w:rsid w:val="002E5200"/>
    <w:rsid w:val="002E79E7"/>
    <w:rsid w:val="00314F1A"/>
    <w:rsid w:val="00324E5F"/>
    <w:rsid w:val="0033697C"/>
    <w:rsid w:val="00340882"/>
    <w:rsid w:val="00356F00"/>
    <w:rsid w:val="00360724"/>
    <w:rsid w:val="00361A32"/>
    <w:rsid w:val="00383741"/>
    <w:rsid w:val="00390035"/>
    <w:rsid w:val="003A1EFF"/>
    <w:rsid w:val="003E0F78"/>
    <w:rsid w:val="003E65D1"/>
    <w:rsid w:val="003F209B"/>
    <w:rsid w:val="003F4CF3"/>
    <w:rsid w:val="00413445"/>
    <w:rsid w:val="00422EB7"/>
    <w:rsid w:val="004339C7"/>
    <w:rsid w:val="00433C4D"/>
    <w:rsid w:val="00444457"/>
    <w:rsid w:val="004459B2"/>
    <w:rsid w:val="004460C7"/>
    <w:rsid w:val="004476BB"/>
    <w:rsid w:val="00491EBD"/>
    <w:rsid w:val="004C6BB4"/>
    <w:rsid w:val="004F215F"/>
    <w:rsid w:val="00502B56"/>
    <w:rsid w:val="00514E6B"/>
    <w:rsid w:val="00530061"/>
    <w:rsid w:val="00535A39"/>
    <w:rsid w:val="00543294"/>
    <w:rsid w:val="00561BC0"/>
    <w:rsid w:val="00583360"/>
    <w:rsid w:val="0058576F"/>
    <w:rsid w:val="005B3188"/>
    <w:rsid w:val="005D4157"/>
    <w:rsid w:val="005F045E"/>
    <w:rsid w:val="005F67E2"/>
    <w:rsid w:val="00604FC7"/>
    <w:rsid w:val="0061260C"/>
    <w:rsid w:val="00617EC5"/>
    <w:rsid w:val="006218FB"/>
    <w:rsid w:val="006268CE"/>
    <w:rsid w:val="00633F51"/>
    <w:rsid w:val="00637887"/>
    <w:rsid w:val="00660018"/>
    <w:rsid w:val="00666AB8"/>
    <w:rsid w:val="00667081"/>
    <w:rsid w:val="00673FEE"/>
    <w:rsid w:val="006772FA"/>
    <w:rsid w:val="00677FEB"/>
    <w:rsid w:val="00694BD7"/>
    <w:rsid w:val="006A08ED"/>
    <w:rsid w:val="006B708E"/>
    <w:rsid w:val="006B74F6"/>
    <w:rsid w:val="006F281F"/>
    <w:rsid w:val="006F6468"/>
    <w:rsid w:val="0070772D"/>
    <w:rsid w:val="00715DC2"/>
    <w:rsid w:val="0072005F"/>
    <w:rsid w:val="00722159"/>
    <w:rsid w:val="00727D1D"/>
    <w:rsid w:val="0073125D"/>
    <w:rsid w:val="0073216A"/>
    <w:rsid w:val="00757953"/>
    <w:rsid w:val="007715E9"/>
    <w:rsid w:val="007817E8"/>
    <w:rsid w:val="00792E6E"/>
    <w:rsid w:val="007A3A72"/>
    <w:rsid w:val="007B3AE1"/>
    <w:rsid w:val="007C4185"/>
    <w:rsid w:val="007D6EE0"/>
    <w:rsid w:val="007E1A12"/>
    <w:rsid w:val="007F5182"/>
    <w:rsid w:val="00803C32"/>
    <w:rsid w:val="00806341"/>
    <w:rsid w:val="00813F9A"/>
    <w:rsid w:val="00823F0E"/>
    <w:rsid w:val="008252CD"/>
    <w:rsid w:val="008343E5"/>
    <w:rsid w:val="00835481"/>
    <w:rsid w:val="0087344C"/>
    <w:rsid w:val="00880BE4"/>
    <w:rsid w:val="00881372"/>
    <w:rsid w:val="008820C9"/>
    <w:rsid w:val="00887A6D"/>
    <w:rsid w:val="008A57B9"/>
    <w:rsid w:val="008A5FF5"/>
    <w:rsid w:val="008B2288"/>
    <w:rsid w:val="008C6C8E"/>
    <w:rsid w:val="008D08CB"/>
    <w:rsid w:val="008D7932"/>
    <w:rsid w:val="008E067E"/>
    <w:rsid w:val="008E2CA5"/>
    <w:rsid w:val="008E31F1"/>
    <w:rsid w:val="008F2142"/>
    <w:rsid w:val="00905A7A"/>
    <w:rsid w:val="00913CA4"/>
    <w:rsid w:val="00960437"/>
    <w:rsid w:val="009670FE"/>
    <w:rsid w:val="00972F25"/>
    <w:rsid w:val="009B06A8"/>
    <w:rsid w:val="009B2306"/>
    <w:rsid w:val="009B2AD4"/>
    <w:rsid w:val="009B4F0C"/>
    <w:rsid w:val="009C72EA"/>
    <w:rsid w:val="009C75A3"/>
    <w:rsid w:val="009D7482"/>
    <w:rsid w:val="009F3E65"/>
    <w:rsid w:val="00A03237"/>
    <w:rsid w:val="00A30CE7"/>
    <w:rsid w:val="00A31D42"/>
    <w:rsid w:val="00A36230"/>
    <w:rsid w:val="00A40C61"/>
    <w:rsid w:val="00A41CC3"/>
    <w:rsid w:val="00A426D5"/>
    <w:rsid w:val="00A5505D"/>
    <w:rsid w:val="00A642B8"/>
    <w:rsid w:val="00A66A27"/>
    <w:rsid w:val="00A81705"/>
    <w:rsid w:val="00A91D29"/>
    <w:rsid w:val="00AB0199"/>
    <w:rsid w:val="00AC01DE"/>
    <w:rsid w:val="00AE4857"/>
    <w:rsid w:val="00B1582C"/>
    <w:rsid w:val="00B20C41"/>
    <w:rsid w:val="00B34FF9"/>
    <w:rsid w:val="00B370C9"/>
    <w:rsid w:val="00B62D64"/>
    <w:rsid w:val="00B7265A"/>
    <w:rsid w:val="00B75082"/>
    <w:rsid w:val="00B9314B"/>
    <w:rsid w:val="00BA52EB"/>
    <w:rsid w:val="00BD04E6"/>
    <w:rsid w:val="00C11D99"/>
    <w:rsid w:val="00C127FF"/>
    <w:rsid w:val="00C22223"/>
    <w:rsid w:val="00C2344E"/>
    <w:rsid w:val="00C234C9"/>
    <w:rsid w:val="00C314FE"/>
    <w:rsid w:val="00C3532D"/>
    <w:rsid w:val="00C35769"/>
    <w:rsid w:val="00C40CE5"/>
    <w:rsid w:val="00C41CB0"/>
    <w:rsid w:val="00C43CA1"/>
    <w:rsid w:val="00C63652"/>
    <w:rsid w:val="00C6374F"/>
    <w:rsid w:val="00C672F4"/>
    <w:rsid w:val="00CB6C3D"/>
    <w:rsid w:val="00CC1C7C"/>
    <w:rsid w:val="00CD0BA4"/>
    <w:rsid w:val="00CD24F4"/>
    <w:rsid w:val="00CD3F83"/>
    <w:rsid w:val="00CE2121"/>
    <w:rsid w:val="00CE6391"/>
    <w:rsid w:val="00CF2739"/>
    <w:rsid w:val="00CF49E0"/>
    <w:rsid w:val="00D12BB9"/>
    <w:rsid w:val="00D12D87"/>
    <w:rsid w:val="00D174E8"/>
    <w:rsid w:val="00D21EBB"/>
    <w:rsid w:val="00D5484F"/>
    <w:rsid w:val="00D62766"/>
    <w:rsid w:val="00D904C1"/>
    <w:rsid w:val="00DA4440"/>
    <w:rsid w:val="00DC23B7"/>
    <w:rsid w:val="00DD7BAC"/>
    <w:rsid w:val="00DE6920"/>
    <w:rsid w:val="00DE7331"/>
    <w:rsid w:val="00DE7DF3"/>
    <w:rsid w:val="00E1385E"/>
    <w:rsid w:val="00E3030A"/>
    <w:rsid w:val="00E303AF"/>
    <w:rsid w:val="00E3145D"/>
    <w:rsid w:val="00E3591E"/>
    <w:rsid w:val="00E370D9"/>
    <w:rsid w:val="00E4743E"/>
    <w:rsid w:val="00E778E1"/>
    <w:rsid w:val="00E81EBE"/>
    <w:rsid w:val="00E86043"/>
    <w:rsid w:val="00EA267D"/>
    <w:rsid w:val="00EA5E3B"/>
    <w:rsid w:val="00EC023D"/>
    <w:rsid w:val="00F42802"/>
    <w:rsid w:val="00F508B0"/>
    <w:rsid w:val="00F51EAE"/>
    <w:rsid w:val="00F646D8"/>
    <w:rsid w:val="00F70A84"/>
    <w:rsid w:val="00F80D28"/>
    <w:rsid w:val="00FA5A5D"/>
    <w:rsid w:val="00FB7D99"/>
    <w:rsid w:val="00FC4ED3"/>
    <w:rsid w:val="00FC549C"/>
    <w:rsid w:val="00FD46FD"/>
    <w:rsid w:val="00FE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C9"/>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C234C9"/>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C234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234C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34C9"/>
    <w:rPr>
      <w:rFonts w:ascii="Times New Roman" w:eastAsia="Times New Roman" w:hAnsi="Times New Roman" w:cs="Times New Roman"/>
      <w:b/>
      <w:bCs/>
      <w:sz w:val="28"/>
      <w:szCs w:val="28"/>
      <w:lang w:eastAsia="en-GB"/>
    </w:rPr>
  </w:style>
  <w:style w:type="character" w:customStyle="1" w:styleId="Heading8Char">
    <w:name w:val="Heading 8 Char"/>
    <w:basedOn w:val="DefaultParagraphFont"/>
    <w:link w:val="Heading8"/>
    <w:rsid w:val="00C234C9"/>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uiPriority w:val="9"/>
    <w:semiHidden/>
    <w:rsid w:val="00C234C9"/>
    <w:rPr>
      <w:rFonts w:asciiTheme="majorHAnsi" w:eastAsiaTheme="majorEastAsia" w:hAnsiTheme="majorHAnsi" w:cstheme="majorBidi"/>
      <w:i/>
      <w:iCs/>
      <w:color w:val="404040" w:themeColor="text1" w:themeTint="BF"/>
      <w:sz w:val="24"/>
      <w:szCs w:val="24"/>
      <w:lang w:eastAsia="en-GB"/>
    </w:rPr>
  </w:style>
  <w:style w:type="paragraph" w:styleId="ListParagraph">
    <w:name w:val="List Paragraph"/>
    <w:basedOn w:val="Normal"/>
    <w:uiPriority w:val="34"/>
    <w:qFormat/>
    <w:rsid w:val="00C234C9"/>
    <w:pPr>
      <w:ind w:left="720"/>
      <w:contextualSpacing/>
    </w:pPr>
  </w:style>
  <w:style w:type="paragraph" w:styleId="Header">
    <w:name w:val="header"/>
    <w:basedOn w:val="Normal"/>
    <w:link w:val="HeaderChar"/>
    <w:uiPriority w:val="99"/>
    <w:rsid w:val="00C234C9"/>
    <w:pPr>
      <w:tabs>
        <w:tab w:val="center" w:pos="4153"/>
        <w:tab w:val="right" w:pos="8306"/>
      </w:tabs>
    </w:pPr>
  </w:style>
  <w:style w:type="character" w:customStyle="1" w:styleId="HeaderChar">
    <w:name w:val="Header Char"/>
    <w:basedOn w:val="DefaultParagraphFont"/>
    <w:link w:val="Header"/>
    <w:uiPriority w:val="99"/>
    <w:rsid w:val="00C234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5DC2"/>
    <w:pPr>
      <w:tabs>
        <w:tab w:val="center" w:pos="4513"/>
        <w:tab w:val="right" w:pos="9026"/>
      </w:tabs>
    </w:pPr>
  </w:style>
  <w:style w:type="character" w:customStyle="1" w:styleId="FooterChar">
    <w:name w:val="Footer Char"/>
    <w:basedOn w:val="DefaultParagraphFont"/>
    <w:link w:val="Footer"/>
    <w:uiPriority w:val="99"/>
    <w:rsid w:val="00715DC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5DC2"/>
    <w:rPr>
      <w:rFonts w:ascii="Tahoma" w:hAnsi="Tahoma" w:cs="Tahoma"/>
      <w:sz w:val="16"/>
      <w:szCs w:val="16"/>
    </w:rPr>
  </w:style>
  <w:style w:type="character" w:customStyle="1" w:styleId="BalloonTextChar">
    <w:name w:val="Balloon Text Char"/>
    <w:basedOn w:val="DefaultParagraphFont"/>
    <w:link w:val="BalloonText"/>
    <w:uiPriority w:val="99"/>
    <w:semiHidden/>
    <w:rsid w:val="00715DC2"/>
    <w:rPr>
      <w:rFonts w:ascii="Tahoma" w:eastAsia="Times New Roman" w:hAnsi="Tahoma" w:cs="Tahoma"/>
      <w:sz w:val="16"/>
      <w:szCs w:val="16"/>
      <w:lang w:eastAsia="en-GB"/>
    </w:rPr>
  </w:style>
  <w:style w:type="paragraph" w:customStyle="1" w:styleId="Default">
    <w:name w:val="Default"/>
    <w:rsid w:val="00D174E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A31D42"/>
    <w:pPr>
      <w:spacing w:after="150"/>
    </w:pPr>
  </w:style>
  <w:style w:type="paragraph" w:styleId="NoSpacing">
    <w:name w:val="No Spacing"/>
    <w:uiPriority w:val="1"/>
    <w:qFormat/>
    <w:rsid w:val="002B39D8"/>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C9"/>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C234C9"/>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C234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234C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34C9"/>
    <w:rPr>
      <w:rFonts w:ascii="Times New Roman" w:eastAsia="Times New Roman" w:hAnsi="Times New Roman" w:cs="Times New Roman"/>
      <w:b/>
      <w:bCs/>
      <w:sz w:val="28"/>
      <w:szCs w:val="28"/>
      <w:lang w:eastAsia="en-GB"/>
    </w:rPr>
  </w:style>
  <w:style w:type="character" w:customStyle="1" w:styleId="Heading8Char">
    <w:name w:val="Heading 8 Char"/>
    <w:basedOn w:val="DefaultParagraphFont"/>
    <w:link w:val="Heading8"/>
    <w:rsid w:val="00C234C9"/>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uiPriority w:val="9"/>
    <w:semiHidden/>
    <w:rsid w:val="00C234C9"/>
    <w:rPr>
      <w:rFonts w:asciiTheme="majorHAnsi" w:eastAsiaTheme="majorEastAsia" w:hAnsiTheme="majorHAnsi" w:cstheme="majorBidi"/>
      <w:i/>
      <w:iCs/>
      <w:color w:val="404040" w:themeColor="text1" w:themeTint="BF"/>
      <w:sz w:val="24"/>
      <w:szCs w:val="24"/>
      <w:lang w:eastAsia="en-GB"/>
    </w:rPr>
  </w:style>
  <w:style w:type="paragraph" w:styleId="ListParagraph">
    <w:name w:val="List Paragraph"/>
    <w:basedOn w:val="Normal"/>
    <w:uiPriority w:val="34"/>
    <w:qFormat/>
    <w:rsid w:val="00C234C9"/>
    <w:pPr>
      <w:ind w:left="720"/>
      <w:contextualSpacing/>
    </w:pPr>
  </w:style>
  <w:style w:type="paragraph" w:styleId="Header">
    <w:name w:val="header"/>
    <w:basedOn w:val="Normal"/>
    <w:link w:val="HeaderChar"/>
    <w:uiPriority w:val="99"/>
    <w:rsid w:val="00C234C9"/>
    <w:pPr>
      <w:tabs>
        <w:tab w:val="center" w:pos="4153"/>
        <w:tab w:val="right" w:pos="8306"/>
      </w:tabs>
    </w:pPr>
  </w:style>
  <w:style w:type="character" w:customStyle="1" w:styleId="HeaderChar">
    <w:name w:val="Header Char"/>
    <w:basedOn w:val="DefaultParagraphFont"/>
    <w:link w:val="Header"/>
    <w:uiPriority w:val="99"/>
    <w:rsid w:val="00C234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5DC2"/>
    <w:pPr>
      <w:tabs>
        <w:tab w:val="center" w:pos="4513"/>
        <w:tab w:val="right" w:pos="9026"/>
      </w:tabs>
    </w:pPr>
  </w:style>
  <w:style w:type="character" w:customStyle="1" w:styleId="FooterChar">
    <w:name w:val="Footer Char"/>
    <w:basedOn w:val="DefaultParagraphFont"/>
    <w:link w:val="Footer"/>
    <w:uiPriority w:val="99"/>
    <w:rsid w:val="00715DC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5DC2"/>
    <w:rPr>
      <w:rFonts w:ascii="Tahoma" w:hAnsi="Tahoma" w:cs="Tahoma"/>
      <w:sz w:val="16"/>
      <w:szCs w:val="16"/>
    </w:rPr>
  </w:style>
  <w:style w:type="character" w:customStyle="1" w:styleId="BalloonTextChar">
    <w:name w:val="Balloon Text Char"/>
    <w:basedOn w:val="DefaultParagraphFont"/>
    <w:link w:val="BalloonText"/>
    <w:uiPriority w:val="99"/>
    <w:semiHidden/>
    <w:rsid w:val="00715DC2"/>
    <w:rPr>
      <w:rFonts w:ascii="Tahoma" w:eastAsia="Times New Roman" w:hAnsi="Tahoma" w:cs="Tahoma"/>
      <w:sz w:val="16"/>
      <w:szCs w:val="16"/>
      <w:lang w:eastAsia="en-GB"/>
    </w:rPr>
  </w:style>
  <w:style w:type="paragraph" w:customStyle="1" w:styleId="Default">
    <w:name w:val="Default"/>
    <w:rsid w:val="00D174E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A31D42"/>
    <w:pPr>
      <w:spacing w:after="150"/>
    </w:pPr>
  </w:style>
  <w:style w:type="paragraph" w:styleId="NoSpacing">
    <w:name w:val="No Spacing"/>
    <w:uiPriority w:val="1"/>
    <w:qFormat/>
    <w:rsid w:val="002B39D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1875">
      <w:bodyDiv w:val="1"/>
      <w:marLeft w:val="0"/>
      <w:marRight w:val="0"/>
      <w:marTop w:val="0"/>
      <w:marBottom w:val="0"/>
      <w:divBdr>
        <w:top w:val="none" w:sz="0" w:space="0" w:color="auto"/>
        <w:left w:val="none" w:sz="0" w:space="0" w:color="auto"/>
        <w:bottom w:val="none" w:sz="0" w:space="0" w:color="auto"/>
        <w:right w:val="none" w:sz="0" w:space="0" w:color="auto"/>
      </w:divBdr>
    </w:div>
    <w:div w:id="1079837587">
      <w:bodyDiv w:val="1"/>
      <w:marLeft w:val="0"/>
      <w:marRight w:val="0"/>
      <w:marTop w:val="0"/>
      <w:marBottom w:val="0"/>
      <w:divBdr>
        <w:top w:val="none" w:sz="0" w:space="0" w:color="auto"/>
        <w:left w:val="none" w:sz="0" w:space="0" w:color="auto"/>
        <w:bottom w:val="none" w:sz="0" w:space="0" w:color="auto"/>
        <w:right w:val="none" w:sz="0" w:space="0" w:color="auto"/>
      </w:divBdr>
    </w:div>
    <w:div w:id="1651401021">
      <w:bodyDiv w:val="1"/>
      <w:marLeft w:val="0"/>
      <w:marRight w:val="0"/>
      <w:marTop w:val="0"/>
      <w:marBottom w:val="0"/>
      <w:divBdr>
        <w:top w:val="none" w:sz="0" w:space="0" w:color="auto"/>
        <w:left w:val="none" w:sz="0" w:space="0" w:color="auto"/>
        <w:bottom w:val="none" w:sz="0" w:space="0" w:color="auto"/>
        <w:right w:val="none" w:sz="0" w:space="0" w:color="auto"/>
      </w:divBdr>
      <w:divsChild>
        <w:div w:id="2085254291">
          <w:marLeft w:val="0"/>
          <w:marRight w:val="0"/>
          <w:marTop w:val="0"/>
          <w:marBottom w:val="0"/>
          <w:divBdr>
            <w:top w:val="none" w:sz="0" w:space="0" w:color="auto"/>
            <w:left w:val="none" w:sz="0" w:space="0" w:color="auto"/>
            <w:bottom w:val="none" w:sz="0" w:space="0" w:color="auto"/>
            <w:right w:val="none" w:sz="0" w:space="0" w:color="auto"/>
          </w:divBdr>
          <w:divsChild>
            <w:div w:id="544949886">
              <w:marLeft w:val="0"/>
              <w:marRight w:val="0"/>
              <w:marTop w:val="0"/>
              <w:marBottom w:val="0"/>
              <w:divBdr>
                <w:top w:val="none" w:sz="0" w:space="0" w:color="auto"/>
                <w:left w:val="none" w:sz="0" w:space="0" w:color="auto"/>
                <w:bottom w:val="none" w:sz="0" w:space="0" w:color="auto"/>
                <w:right w:val="none" w:sz="0" w:space="0" w:color="auto"/>
              </w:divBdr>
              <w:divsChild>
                <w:div w:id="1718242307">
                  <w:marLeft w:val="-300"/>
                  <w:marRight w:val="0"/>
                  <w:marTop w:val="0"/>
                  <w:marBottom w:val="0"/>
                  <w:divBdr>
                    <w:top w:val="none" w:sz="0" w:space="0" w:color="auto"/>
                    <w:left w:val="none" w:sz="0" w:space="0" w:color="auto"/>
                    <w:bottom w:val="none" w:sz="0" w:space="0" w:color="auto"/>
                    <w:right w:val="none" w:sz="0" w:space="0" w:color="auto"/>
                  </w:divBdr>
                  <w:divsChild>
                    <w:div w:id="1916552006">
                      <w:marLeft w:val="0"/>
                      <w:marRight w:val="0"/>
                      <w:marTop w:val="0"/>
                      <w:marBottom w:val="0"/>
                      <w:divBdr>
                        <w:top w:val="none" w:sz="0" w:space="0" w:color="auto"/>
                        <w:left w:val="none" w:sz="0" w:space="0" w:color="auto"/>
                        <w:bottom w:val="none" w:sz="0" w:space="0" w:color="auto"/>
                        <w:right w:val="none" w:sz="0" w:space="0" w:color="auto"/>
                      </w:divBdr>
                      <w:divsChild>
                        <w:div w:id="1132359564">
                          <w:marLeft w:val="-300"/>
                          <w:marRight w:val="0"/>
                          <w:marTop w:val="0"/>
                          <w:marBottom w:val="0"/>
                          <w:divBdr>
                            <w:top w:val="none" w:sz="0" w:space="0" w:color="auto"/>
                            <w:left w:val="none" w:sz="0" w:space="0" w:color="auto"/>
                            <w:bottom w:val="none" w:sz="0" w:space="0" w:color="auto"/>
                            <w:right w:val="none" w:sz="0" w:space="0" w:color="auto"/>
                          </w:divBdr>
                          <w:divsChild>
                            <w:div w:id="6005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6549">
      <w:bodyDiv w:val="1"/>
      <w:marLeft w:val="0"/>
      <w:marRight w:val="0"/>
      <w:marTop w:val="0"/>
      <w:marBottom w:val="0"/>
      <w:divBdr>
        <w:top w:val="none" w:sz="0" w:space="0" w:color="auto"/>
        <w:left w:val="none" w:sz="0" w:space="0" w:color="auto"/>
        <w:bottom w:val="none" w:sz="0" w:space="0" w:color="auto"/>
        <w:right w:val="none" w:sz="0" w:space="0" w:color="auto"/>
      </w:divBdr>
      <w:divsChild>
        <w:div w:id="2024742159">
          <w:marLeft w:val="0"/>
          <w:marRight w:val="0"/>
          <w:marTop w:val="0"/>
          <w:marBottom w:val="0"/>
          <w:divBdr>
            <w:top w:val="none" w:sz="0" w:space="0" w:color="auto"/>
            <w:left w:val="none" w:sz="0" w:space="0" w:color="auto"/>
            <w:bottom w:val="none" w:sz="0" w:space="0" w:color="auto"/>
            <w:right w:val="none" w:sz="0" w:space="0" w:color="auto"/>
          </w:divBdr>
          <w:divsChild>
            <w:div w:id="12801847">
              <w:marLeft w:val="0"/>
              <w:marRight w:val="0"/>
              <w:marTop w:val="0"/>
              <w:marBottom w:val="0"/>
              <w:divBdr>
                <w:top w:val="none" w:sz="0" w:space="0" w:color="auto"/>
                <w:left w:val="none" w:sz="0" w:space="0" w:color="auto"/>
                <w:bottom w:val="none" w:sz="0" w:space="0" w:color="auto"/>
                <w:right w:val="none" w:sz="0" w:space="0" w:color="auto"/>
              </w:divBdr>
              <w:divsChild>
                <w:div w:id="1357119555">
                  <w:marLeft w:val="-300"/>
                  <w:marRight w:val="0"/>
                  <w:marTop w:val="0"/>
                  <w:marBottom w:val="0"/>
                  <w:divBdr>
                    <w:top w:val="none" w:sz="0" w:space="0" w:color="auto"/>
                    <w:left w:val="none" w:sz="0" w:space="0" w:color="auto"/>
                    <w:bottom w:val="none" w:sz="0" w:space="0" w:color="auto"/>
                    <w:right w:val="none" w:sz="0" w:space="0" w:color="auto"/>
                  </w:divBdr>
                  <w:divsChild>
                    <w:div w:id="347758080">
                      <w:marLeft w:val="0"/>
                      <w:marRight w:val="0"/>
                      <w:marTop w:val="0"/>
                      <w:marBottom w:val="0"/>
                      <w:divBdr>
                        <w:top w:val="none" w:sz="0" w:space="0" w:color="auto"/>
                        <w:left w:val="none" w:sz="0" w:space="0" w:color="auto"/>
                        <w:bottom w:val="none" w:sz="0" w:space="0" w:color="auto"/>
                        <w:right w:val="none" w:sz="0" w:space="0" w:color="auto"/>
                      </w:divBdr>
                      <w:divsChild>
                        <w:div w:id="539442734">
                          <w:marLeft w:val="-300"/>
                          <w:marRight w:val="0"/>
                          <w:marTop w:val="0"/>
                          <w:marBottom w:val="0"/>
                          <w:divBdr>
                            <w:top w:val="none" w:sz="0" w:space="0" w:color="auto"/>
                            <w:left w:val="none" w:sz="0" w:space="0" w:color="auto"/>
                            <w:bottom w:val="none" w:sz="0" w:space="0" w:color="auto"/>
                            <w:right w:val="none" w:sz="0" w:space="0" w:color="auto"/>
                          </w:divBdr>
                          <w:divsChild>
                            <w:div w:id="1477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5AE4-DB0B-45BD-8FD9-5D6BD1BD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Network Housing Group</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rkallicharan</dc:creator>
  <cp:lastModifiedBy>zsheikh</cp:lastModifiedBy>
  <cp:revision>2</cp:revision>
  <cp:lastPrinted>2017-12-14T08:46:00Z</cp:lastPrinted>
  <dcterms:created xsi:type="dcterms:W3CDTF">2018-09-10T07:41:00Z</dcterms:created>
  <dcterms:modified xsi:type="dcterms:W3CDTF">2018-09-10T07:41:00Z</dcterms:modified>
</cp:coreProperties>
</file>